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31449" w14:textId="22940338" w:rsidR="00750F90" w:rsidRDefault="003F7991">
      <w:pPr>
        <w:rPr>
          <w:b/>
          <w:bCs/>
          <w:sz w:val="20"/>
          <w:szCs w:val="20"/>
        </w:rPr>
      </w:pPr>
      <w:r w:rsidRPr="008408CB">
        <w:rPr>
          <w:b/>
          <w:bCs/>
          <w:noProof/>
          <w:sz w:val="20"/>
          <w:szCs w:val="20"/>
        </w:rPr>
        <mc:AlternateContent>
          <mc:Choice Requires="wps">
            <w:drawing>
              <wp:anchor distT="0" distB="0" distL="114300" distR="114300" simplePos="0" relativeHeight="251658240" behindDoc="0" locked="0" layoutInCell="1" allowOverlap="1" wp14:anchorId="3446DB4B" wp14:editId="15E15AAF">
                <wp:simplePos x="0" y="0"/>
                <wp:positionH relativeFrom="column">
                  <wp:posOffset>-262890</wp:posOffset>
                </wp:positionH>
                <wp:positionV relativeFrom="paragraph">
                  <wp:posOffset>5425045</wp:posOffset>
                </wp:positionV>
                <wp:extent cx="6823075" cy="2682815"/>
                <wp:effectExtent l="0" t="0" r="0" b="3810"/>
                <wp:wrapNone/>
                <wp:docPr id="5" name="Text Box 1">
                  <a:extLst xmlns:a="http://schemas.openxmlformats.org/drawingml/2006/main">
                    <a:ext uri="{FF2B5EF4-FFF2-40B4-BE49-F238E27FC236}">
                      <a16:creationId xmlns:a16="http://schemas.microsoft.com/office/drawing/2014/main" id="{BDE03F39-65F7-9BFF-B734-124922A26BC8}"/>
                    </a:ext>
                  </a:extLst>
                </wp:docPr>
                <wp:cNvGraphicFramePr/>
                <a:graphic xmlns:a="http://schemas.openxmlformats.org/drawingml/2006/main">
                  <a:graphicData uri="http://schemas.microsoft.com/office/word/2010/wordprocessingShape">
                    <wps:wsp>
                      <wps:cNvSpPr txBox="1"/>
                      <wps:spPr>
                        <a:xfrm>
                          <a:off x="0" y="0"/>
                          <a:ext cx="6823075" cy="2682815"/>
                        </a:xfrm>
                        <a:prstGeom prst="rect">
                          <a:avLst/>
                        </a:prstGeom>
                        <a:solidFill>
                          <a:srgbClr val="014B92"/>
                        </a:solidFill>
                        <a:ln w="6350">
                          <a:noFill/>
                        </a:ln>
                      </wps:spPr>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C5D8E" id="_x0000_t202" coordsize="21600,21600" o:spt="202" path="m,l,21600r21600,l21600,xe">
                <v:stroke joinstyle="miter"/>
                <v:path gradientshapeok="t" o:connecttype="rect"/>
              </v:shapetype>
              <v:shape id="Text Box 1" o:spid="_x0000_s1026" type="#_x0000_t202" style="position:absolute;margin-left:-20.7pt;margin-top:427.15pt;width:537.25pt;height:2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" fillcolor="#014b92" stroked="f" strokeweight=".5pt"/>
            </w:pict>
          </mc:Fallback>
        </mc:AlternateContent>
      </w:r>
      <w:r>
        <w:rPr>
          <w:noProof/>
        </w:rPr>
        <mc:AlternateContent>
          <mc:Choice Requires="wps">
            <w:drawing>
              <wp:anchor distT="0" distB="0" distL="114300" distR="114300" simplePos="0" relativeHeight="251658253" behindDoc="0" locked="0" layoutInCell="1" allowOverlap="1" wp14:anchorId="0B5302D2" wp14:editId="345EB6A7">
                <wp:simplePos x="0" y="0"/>
                <wp:positionH relativeFrom="margin">
                  <wp:align>center</wp:align>
                </wp:positionH>
                <wp:positionV relativeFrom="paragraph">
                  <wp:posOffset>5884377</wp:posOffset>
                </wp:positionV>
                <wp:extent cx="6178164" cy="1841500"/>
                <wp:effectExtent l="0" t="0" r="0" b="6350"/>
                <wp:wrapNone/>
                <wp:docPr id="925419830" name="Text Box 1"/>
                <wp:cNvGraphicFramePr/>
                <a:graphic xmlns:a="http://schemas.openxmlformats.org/drawingml/2006/main">
                  <a:graphicData uri="http://schemas.microsoft.com/office/word/2010/wordprocessingShape">
                    <wps:wsp>
                      <wps:cNvSpPr txBox="1"/>
                      <wps:spPr>
                        <a:xfrm>
                          <a:off x="0" y="0"/>
                          <a:ext cx="6178164" cy="1841500"/>
                        </a:xfrm>
                        <a:prstGeom prst="rect">
                          <a:avLst/>
                        </a:prstGeom>
                        <a:noFill/>
                        <a:ln w="6350">
                          <a:noFill/>
                        </a:ln>
                      </wps:spPr>
                      <wps:txbx>
                        <w:txbxContent>
                          <w:p w14:paraId="5D831996" w14:textId="36EBC4C6" w:rsidR="00927926" w:rsidRPr="00F11276" w:rsidRDefault="00927926" w:rsidP="00927926">
                            <w:pPr>
                              <w:pStyle w:val="Heading1"/>
                              <w:rPr>
                                <w:color w:val="FFFFFF" w:themeColor="background1"/>
                                <w:sz w:val="56"/>
                                <w:szCs w:val="56"/>
                              </w:rPr>
                            </w:pPr>
                            <w:bookmarkStart w:id="0" w:name="_Toc201847328"/>
                            <w:r w:rsidRPr="00F11276">
                              <w:rPr>
                                <w:color w:val="FFFFFF" w:themeColor="background1"/>
                                <w:sz w:val="56"/>
                                <w:szCs w:val="56"/>
                              </w:rPr>
                              <w:t xml:space="preserve">Phase </w:t>
                            </w:r>
                            <w:r w:rsidR="00474303">
                              <w:rPr>
                                <w:color w:val="FFFFFF" w:themeColor="background1"/>
                                <w:sz w:val="56"/>
                                <w:szCs w:val="56"/>
                              </w:rPr>
                              <w:t>2</w:t>
                            </w:r>
                            <w:r w:rsidRPr="00F11276">
                              <w:rPr>
                                <w:color w:val="FFFFFF" w:themeColor="background1"/>
                                <w:sz w:val="56"/>
                                <w:szCs w:val="56"/>
                              </w:rPr>
                              <w:t xml:space="preserve"> </w:t>
                            </w:r>
                            <w:r w:rsidR="00A21F82">
                              <w:rPr>
                                <w:color w:val="FFFFFF" w:themeColor="background1"/>
                                <w:sz w:val="56"/>
                                <w:szCs w:val="56"/>
                              </w:rPr>
                              <w:t>–</w:t>
                            </w:r>
                            <w:bookmarkStart w:id="1" w:name="_Toc201847329"/>
                            <w:bookmarkEnd w:id="0"/>
                            <w:r w:rsidR="008751A0">
                              <w:rPr>
                                <w:color w:val="FFFFFF" w:themeColor="background1"/>
                                <w:sz w:val="56"/>
                                <w:szCs w:val="56"/>
                              </w:rPr>
                              <w:t xml:space="preserve"> </w:t>
                            </w:r>
                            <w:r w:rsidR="00A21F82">
                              <w:rPr>
                                <w:color w:val="FFFFFF" w:themeColor="background1"/>
                                <w:sz w:val="56"/>
                                <w:szCs w:val="56"/>
                              </w:rPr>
                              <w:t>Engagement</w:t>
                            </w:r>
                            <w:r w:rsidR="00AC7768">
                              <w:rPr>
                                <w:color w:val="FFFFFF" w:themeColor="background1"/>
                                <w:sz w:val="56"/>
                                <w:szCs w:val="56"/>
                              </w:rPr>
                              <w:t xml:space="preserve"> </w:t>
                            </w:r>
                            <w:bookmarkEnd w:id="1"/>
                            <w:r w:rsidR="008751A0">
                              <w:rPr>
                                <w:color w:val="FFFFFF" w:themeColor="background1"/>
                                <w:sz w:val="56"/>
                                <w:szCs w:val="56"/>
                              </w:rPr>
                              <w:t>Summary</w:t>
                            </w:r>
                          </w:p>
                          <w:p w14:paraId="097973FA" w14:textId="77777777" w:rsidR="00927926" w:rsidRPr="00927926" w:rsidRDefault="00927926" w:rsidP="00927926">
                            <w:pPr>
                              <w:pStyle w:val="Heading2"/>
                              <w:rPr>
                                <w:color w:val="FFFFFF" w:themeColor="background1"/>
                              </w:rPr>
                            </w:pPr>
                            <w:bookmarkStart w:id="2" w:name="_Toc201847330"/>
                            <w:r w:rsidRPr="00927926">
                              <w:rPr>
                                <w:color w:val="FFFFFF" w:themeColor="background1"/>
                              </w:rPr>
                              <w:t>Maribyrnong River catchment flood mitigation study</w:t>
                            </w:r>
                            <w:bookmarkEnd w:id="2"/>
                            <w:r w:rsidRPr="00927926">
                              <w:rPr>
                                <w:color w:val="FFFFFF" w:themeColor="background1"/>
                              </w:rPr>
                              <w:t xml:space="preserve"> </w:t>
                            </w:r>
                          </w:p>
                          <w:p w14:paraId="1362E131" w14:textId="700C28BE" w:rsidR="00927926" w:rsidRPr="00927926" w:rsidRDefault="00066CD7" w:rsidP="00927926">
                            <w:pPr>
                              <w:pStyle w:val="Heading3"/>
                              <w:rPr>
                                <w:color w:val="FFFFFF" w:themeColor="background1"/>
                              </w:rPr>
                            </w:pPr>
                            <w:r>
                              <w:rPr>
                                <w:color w:val="FFFFFF" w:themeColor="background1"/>
                              </w:rPr>
                              <w:t xml:space="preserve">March </w:t>
                            </w:r>
                            <w:r w:rsidR="00581882">
                              <w:rPr>
                                <w:color w:val="FFFFFF" w:themeColor="background1"/>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5302D2" id="Text Box 1" o:spid="_x0000_s1026" type="#_x0000_t202" style="position:absolute;margin-left:0;margin-top:463.35pt;width:486.45pt;height:145pt;z-index:25165825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afGAIAAC0EAAAOAAAAZHJzL2Uyb0RvYy54bWysU02P2yAQvVfqf0DcG9tpk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" filled="f" stroked="f" strokeweight=".5pt">
                <v:textbox>
                  <w:txbxContent>
                    <w:p w14:paraId="5D831996" w14:textId="36EBC4C6" w:rsidR="00927926" w:rsidRPr="00F11276" w:rsidRDefault="00927926" w:rsidP="00927926">
                      <w:pPr>
                        <w:pStyle w:val="Heading1"/>
                        <w:rPr>
                          <w:color w:val="FFFFFF" w:themeColor="background1"/>
                          <w:sz w:val="56"/>
                          <w:szCs w:val="56"/>
                        </w:rPr>
                      </w:pPr>
                      <w:bookmarkStart w:id="3" w:name="_Toc201847328"/>
                      <w:r w:rsidRPr="00F11276">
                        <w:rPr>
                          <w:color w:val="FFFFFF" w:themeColor="background1"/>
                          <w:sz w:val="56"/>
                          <w:szCs w:val="56"/>
                        </w:rPr>
                        <w:t xml:space="preserve">Phase </w:t>
                      </w:r>
                      <w:r w:rsidR="00474303">
                        <w:rPr>
                          <w:color w:val="FFFFFF" w:themeColor="background1"/>
                          <w:sz w:val="56"/>
                          <w:szCs w:val="56"/>
                        </w:rPr>
                        <w:t>2</w:t>
                      </w:r>
                      <w:r w:rsidRPr="00F11276">
                        <w:rPr>
                          <w:color w:val="FFFFFF" w:themeColor="background1"/>
                          <w:sz w:val="56"/>
                          <w:szCs w:val="56"/>
                        </w:rPr>
                        <w:t xml:space="preserve"> </w:t>
                      </w:r>
                      <w:r w:rsidR="00A21F82">
                        <w:rPr>
                          <w:color w:val="FFFFFF" w:themeColor="background1"/>
                          <w:sz w:val="56"/>
                          <w:szCs w:val="56"/>
                        </w:rPr>
                        <w:t>–</w:t>
                      </w:r>
                      <w:bookmarkStart w:id="4" w:name="_Toc201847329"/>
                      <w:bookmarkEnd w:id="3"/>
                      <w:r w:rsidR="008751A0">
                        <w:rPr>
                          <w:color w:val="FFFFFF" w:themeColor="background1"/>
                          <w:sz w:val="56"/>
                          <w:szCs w:val="56"/>
                        </w:rPr>
                        <w:t xml:space="preserve"> </w:t>
                      </w:r>
                      <w:r w:rsidR="00A21F82">
                        <w:rPr>
                          <w:color w:val="FFFFFF" w:themeColor="background1"/>
                          <w:sz w:val="56"/>
                          <w:szCs w:val="56"/>
                        </w:rPr>
                        <w:t>Engagement</w:t>
                      </w:r>
                      <w:r w:rsidR="00AC7768">
                        <w:rPr>
                          <w:color w:val="FFFFFF" w:themeColor="background1"/>
                          <w:sz w:val="56"/>
                          <w:szCs w:val="56"/>
                        </w:rPr>
                        <w:t xml:space="preserve"> </w:t>
                      </w:r>
                      <w:bookmarkEnd w:id="4"/>
                      <w:r w:rsidR="008751A0">
                        <w:rPr>
                          <w:color w:val="FFFFFF" w:themeColor="background1"/>
                          <w:sz w:val="56"/>
                          <w:szCs w:val="56"/>
                        </w:rPr>
                        <w:t>Summary</w:t>
                      </w:r>
                    </w:p>
                    <w:p w14:paraId="097973FA" w14:textId="77777777" w:rsidR="00927926" w:rsidRPr="00927926" w:rsidRDefault="00927926" w:rsidP="00927926">
                      <w:pPr>
                        <w:pStyle w:val="Heading2"/>
                        <w:rPr>
                          <w:color w:val="FFFFFF" w:themeColor="background1"/>
                        </w:rPr>
                      </w:pPr>
                      <w:bookmarkStart w:id="5" w:name="_Toc201847330"/>
                      <w:r w:rsidRPr="00927926">
                        <w:rPr>
                          <w:color w:val="FFFFFF" w:themeColor="background1"/>
                        </w:rPr>
                        <w:t>Maribyrnong River catchment flood mitigation study</w:t>
                      </w:r>
                      <w:bookmarkEnd w:id="5"/>
                      <w:r w:rsidRPr="00927926">
                        <w:rPr>
                          <w:color w:val="FFFFFF" w:themeColor="background1"/>
                        </w:rPr>
                        <w:t xml:space="preserve"> </w:t>
                      </w:r>
                    </w:p>
                    <w:p w14:paraId="1362E131" w14:textId="700C28BE" w:rsidR="00927926" w:rsidRPr="00927926" w:rsidRDefault="00066CD7" w:rsidP="00927926">
                      <w:pPr>
                        <w:pStyle w:val="Heading3"/>
                        <w:rPr>
                          <w:color w:val="FFFFFF" w:themeColor="background1"/>
                        </w:rPr>
                      </w:pPr>
                      <w:r>
                        <w:rPr>
                          <w:color w:val="FFFFFF" w:themeColor="background1"/>
                        </w:rPr>
                        <w:t xml:space="preserve">March </w:t>
                      </w:r>
                      <w:r w:rsidR="00581882">
                        <w:rPr>
                          <w:color w:val="FFFFFF" w:themeColor="background1"/>
                        </w:rPr>
                        <w:t>2026</w:t>
                      </w:r>
                    </w:p>
                  </w:txbxContent>
                </v:textbox>
                <w10:wrap anchorx="margin"/>
              </v:shape>
            </w:pict>
          </mc:Fallback>
        </mc:AlternateContent>
      </w:r>
      <w:r w:rsidR="00EF2E98">
        <w:rPr>
          <w:b/>
          <w:bCs/>
          <w:noProof/>
          <w:sz w:val="20"/>
          <w:szCs w:val="20"/>
        </w:rPr>
        <w:drawing>
          <wp:anchor distT="0" distB="0" distL="114300" distR="114300" simplePos="0" relativeHeight="251658252" behindDoc="0" locked="0" layoutInCell="1" allowOverlap="1" wp14:anchorId="4B40E47D" wp14:editId="4852FA18">
            <wp:simplePos x="0" y="0"/>
            <wp:positionH relativeFrom="column">
              <wp:posOffset>-259979</wp:posOffset>
            </wp:positionH>
            <wp:positionV relativeFrom="paragraph">
              <wp:posOffset>-760730</wp:posOffset>
            </wp:positionV>
            <wp:extent cx="6824308" cy="6276975"/>
            <wp:effectExtent l="0" t="0" r="0" b="0"/>
            <wp:wrapNone/>
            <wp:docPr id="1735404393"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04393" name="Picture 31">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b="34974"/>
                    <a:stretch>
                      <a:fillRect/>
                    </a:stretch>
                  </pic:blipFill>
                  <pic:spPr bwMode="auto">
                    <a:xfrm>
                      <a:off x="0" y="0"/>
                      <a:ext cx="6824308" cy="6276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3912">
        <w:rPr>
          <w:noProof/>
        </w:rPr>
        <w:drawing>
          <wp:anchor distT="0" distB="0" distL="114300" distR="114300" simplePos="0" relativeHeight="251658254" behindDoc="1" locked="1" layoutInCell="1" allowOverlap="1" wp14:anchorId="50A337C5" wp14:editId="52B928FA">
            <wp:simplePos x="0" y="0"/>
            <wp:positionH relativeFrom="page">
              <wp:posOffset>457200</wp:posOffset>
            </wp:positionH>
            <wp:positionV relativeFrom="page">
              <wp:posOffset>8867775</wp:posOffset>
            </wp:positionV>
            <wp:extent cx="6823710" cy="386080"/>
            <wp:effectExtent l="0" t="0" r="0"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rotWithShape="1">
                    <a:blip r:embed="rId13">
                      <a:extLst>
                        <a:ext uri="{28A0092B-C50C-407E-A947-70E740481C1C}">
                          <a14:useLocalDpi xmlns:a14="http://schemas.microsoft.com/office/drawing/2010/main" val="0"/>
                        </a:ext>
                      </a:extLst>
                    </a:blip>
                    <a:srcRect l="103" t="88619" r="103"/>
                    <a:stretch>
                      <a:fillRect/>
                    </a:stretch>
                  </pic:blipFill>
                  <pic:spPr bwMode="auto">
                    <a:xfrm>
                      <a:off x="0" y="0"/>
                      <a:ext cx="6823710" cy="386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2C67">
        <w:rPr>
          <w:b/>
          <w:bCs/>
          <w:sz w:val="20"/>
          <w:szCs w:val="20"/>
        </w:rPr>
        <w:t xml:space="preserve"> </w:t>
      </w:r>
      <w:r w:rsidR="44486349">
        <w:rPr>
          <w:b/>
          <w:bCs/>
          <w:sz w:val="20"/>
          <w:szCs w:val="20"/>
        </w:rPr>
        <w:t xml:space="preserve"> </w:t>
      </w:r>
      <w:r w:rsidR="00750F90">
        <w:rPr>
          <w:b/>
          <w:bCs/>
          <w:sz w:val="20"/>
          <w:szCs w:val="20"/>
        </w:rPr>
        <w:br w:type="page"/>
      </w:r>
    </w:p>
    <w:p w14:paraId="37116698" w14:textId="0C1196FF" w:rsidR="004B05DD" w:rsidRPr="00E969B8" w:rsidRDefault="00C24E08" w:rsidP="004B05DD">
      <w:pPr>
        <w:pStyle w:val="HighlightBoxHeading"/>
        <w:rPr>
          <w:sz w:val="52"/>
          <w:szCs w:val="56"/>
        </w:rPr>
      </w:pPr>
      <w:r w:rsidRPr="00E969B8">
        <w:rPr>
          <w:sz w:val="52"/>
          <w:szCs w:val="56"/>
        </w:rPr>
        <w:lastRenderedPageBreak/>
        <w:t xml:space="preserve">Acknowledgement of Country </w:t>
      </w:r>
    </w:p>
    <w:p w14:paraId="05F68E4C" w14:textId="77777777" w:rsidR="009914CD" w:rsidRPr="00A061D7" w:rsidRDefault="009914CD" w:rsidP="00A061D7">
      <w:pPr>
        <w:pStyle w:val="HighlightBoxText"/>
      </w:pPr>
      <w:r w:rsidRPr="00A061D7">
        <w:t>Melbourne Water respectfully acknowledges Aboriginal and Torres Strait Islander peoples as the Traditional Owners and custodians of the land and water on which all Australians rely.</w:t>
      </w:r>
    </w:p>
    <w:p w14:paraId="440584E5" w14:textId="20AF2E90" w:rsidR="00E14083" w:rsidRPr="00A061D7" w:rsidRDefault="009914CD" w:rsidP="00A061D7">
      <w:pPr>
        <w:pStyle w:val="HighlightBoxText"/>
      </w:pPr>
      <w:r w:rsidRPr="00A061D7">
        <w:t xml:space="preserve">We pay our respects to Bunurong and Wurundjeri </w:t>
      </w:r>
      <w:proofErr w:type="spellStart"/>
      <w:r w:rsidRPr="00A061D7">
        <w:t>Woi</w:t>
      </w:r>
      <w:proofErr w:type="spellEnd"/>
      <w:r w:rsidRPr="00A061D7">
        <w:t>-wurrung peoples as the Traditional Owners and custodians of the land and water of the Maribyrnong River. We pay our deepest respects to their Elders past and present.</w:t>
      </w:r>
    </w:p>
    <w:p w14:paraId="66529DEE" w14:textId="65CC3FDE" w:rsidR="009018A0" w:rsidRDefault="009018A0" w:rsidP="009018A0">
      <w:pPr>
        <w:pStyle w:val="Heading1"/>
      </w:pPr>
      <w:r>
        <w:t>Executive summary</w:t>
      </w:r>
    </w:p>
    <w:p w14:paraId="7B75A261" w14:textId="24EE0515" w:rsidR="00CA2B02" w:rsidRDefault="00CF7AFD" w:rsidP="000A39E6">
      <w:pPr>
        <w:pStyle w:val="BodyText"/>
        <w:rPr>
          <w:color w:val="00428B" w:themeColor="accent1"/>
        </w:rPr>
      </w:pPr>
      <w:r w:rsidRPr="00CF7AFD">
        <w:rPr>
          <w:color w:val="00428B" w:themeColor="accent1"/>
        </w:rPr>
        <w:t>This summary provides a</w:t>
      </w:r>
      <w:r w:rsidR="00C356D9">
        <w:rPr>
          <w:color w:val="00428B" w:themeColor="accent1"/>
        </w:rPr>
        <w:t xml:space="preserve"> brief</w:t>
      </w:r>
      <w:r w:rsidRPr="00CF7AFD">
        <w:rPr>
          <w:color w:val="00428B" w:themeColor="accent1"/>
        </w:rPr>
        <w:t xml:space="preserve"> overview of</w:t>
      </w:r>
      <w:r w:rsidR="0062225A">
        <w:rPr>
          <w:color w:val="00428B" w:themeColor="accent1"/>
        </w:rPr>
        <w:t xml:space="preserve"> Phase 2 community and stakeholder</w:t>
      </w:r>
      <w:r w:rsidRPr="00CF7AFD">
        <w:rPr>
          <w:color w:val="00428B" w:themeColor="accent1"/>
        </w:rPr>
        <w:t xml:space="preserve"> engagement</w:t>
      </w:r>
      <w:r w:rsidR="0062225A">
        <w:rPr>
          <w:color w:val="00428B" w:themeColor="accent1"/>
        </w:rPr>
        <w:t xml:space="preserve"> for the </w:t>
      </w:r>
      <w:r w:rsidR="0062225A" w:rsidRPr="0062225A">
        <w:rPr>
          <w:color w:val="00428B" w:themeColor="accent1"/>
        </w:rPr>
        <w:t>Maribyrnong River catchment flood mitigation study</w:t>
      </w:r>
      <w:r w:rsidR="0062225A">
        <w:rPr>
          <w:color w:val="00428B" w:themeColor="accent1"/>
        </w:rPr>
        <w:t xml:space="preserve"> (the study).</w:t>
      </w:r>
    </w:p>
    <w:p w14:paraId="58102344" w14:textId="4FD79990" w:rsidR="0044699E" w:rsidRPr="00A061D7" w:rsidRDefault="007F5702" w:rsidP="00A061D7">
      <w:pPr>
        <w:pStyle w:val="BodyText"/>
        <w:rPr>
          <w:rFonts w:eastAsia="Verdana"/>
        </w:rPr>
      </w:pPr>
      <w:r w:rsidRPr="00A061D7">
        <w:rPr>
          <w:rFonts w:eastAsia="Verdana"/>
        </w:rPr>
        <w:t>Phase 2 of</w:t>
      </w:r>
      <w:r w:rsidR="001D5348" w:rsidRPr="00A061D7">
        <w:rPr>
          <w:rFonts w:eastAsia="Verdana"/>
        </w:rPr>
        <w:t xml:space="preserve"> </w:t>
      </w:r>
      <w:r w:rsidRPr="00A061D7">
        <w:rPr>
          <w:rFonts w:eastAsia="Verdana"/>
        </w:rPr>
        <w:t>community and stakeholder engagement for</w:t>
      </w:r>
      <w:r w:rsidR="001D5348" w:rsidRPr="00A061D7">
        <w:rPr>
          <w:rFonts w:eastAsia="Verdana"/>
        </w:rPr>
        <w:t xml:space="preserve"> </w:t>
      </w:r>
      <w:r w:rsidRPr="00A061D7">
        <w:rPr>
          <w:rFonts w:eastAsia="Verdana"/>
        </w:rPr>
        <w:t>the study took place from October to December 2025</w:t>
      </w:r>
      <w:r w:rsidR="0044699E" w:rsidRPr="00A061D7">
        <w:rPr>
          <w:rFonts w:eastAsia="Verdana"/>
        </w:rPr>
        <w:t xml:space="preserve"> and focused on gathering feedback on:</w:t>
      </w:r>
      <w:r w:rsidR="000C234B" w:rsidRPr="00A061D7">
        <w:rPr>
          <w:rFonts w:eastAsia="Verdana"/>
        </w:rPr>
        <w:t xml:space="preserve"> </w:t>
      </w:r>
    </w:p>
    <w:p w14:paraId="0A164360" w14:textId="4E0D4E14" w:rsidR="0044699E" w:rsidRPr="00CA79E5" w:rsidRDefault="0044699E" w:rsidP="00A061D7">
      <w:pPr>
        <w:pStyle w:val="ListBullet"/>
        <w:rPr>
          <w:rFonts w:eastAsia="Verdana"/>
        </w:rPr>
      </w:pPr>
      <w:r w:rsidRPr="00CA79E5">
        <w:rPr>
          <w:rFonts w:eastAsia="Verdana"/>
        </w:rPr>
        <w:t xml:space="preserve">The </w:t>
      </w:r>
      <w:r w:rsidR="00652B21" w:rsidRPr="00652B21">
        <w:rPr>
          <w:rFonts w:eastAsia="Verdana"/>
        </w:rPr>
        <w:t>Evaluation</w:t>
      </w:r>
      <w:r w:rsidRPr="00CA79E5">
        <w:rPr>
          <w:rFonts w:eastAsia="Verdana"/>
        </w:rPr>
        <w:t xml:space="preserve"> Criteria </w:t>
      </w:r>
    </w:p>
    <w:p w14:paraId="26BF923B" w14:textId="2F31EC63" w:rsidR="0044699E" w:rsidRPr="00CA79E5" w:rsidRDefault="0044699E" w:rsidP="00A061D7">
      <w:pPr>
        <w:pStyle w:val="ListBullet"/>
        <w:rPr>
          <w:rFonts w:eastAsia="Verdana"/>
        </w:rPr>
      </w:pPr>
      <w:r w:rsidRPr="00CA79E5">
        <w:rPr>
          <w:rFonts w:eastAsia="Verdana"/>
        </w:rPr>
        <w:t xml:space="preserve">The long-list of flood mitigation options </w:t>
      </w:r>
      <w:r w:rsidR="00F85F5C">
        <w:rPr>
          <w:rFonts w:eastAsia="Verdana"/>
        </w:rPr>
        <w:t>(the long-list)</w:t>
      </w:r>
    </w:p>
    <w:p w14:paraId="493B2D24" w14:textId="0D8D3DB4" w:rsidR="0044699E" w:rsidRPr="00CA79E5" w:rsidRDefault="0044699E" w:rsidP="00A061D7">
      <w:pPr>
        <w:pStyle w:val="ListBullet"/>
        <w:rPr>
          <w:rFonts w:eastAsia="Verdana"/>
        </w:rPr>
      </w:pPr>
      <w:r w:rsidRPr="00CA79E5">
        <w:rPr>
          <w:rFonts w:eastAsia="Verdana"/>
        </w:rPr>
        <w:t xml:space="preserve">The engagement </w:t>
      </w:r>
      <w:r w:rsidR="00652B21" w:rsidRPr="00652B21">
        <w:rPr>
          <w:rFonts w:eastAsia="Verdana"/>
        </w:rPr>
        <w:t>process</w:t>
      </w:r>
      <w:r w:rsidRPr="00CA79E5">
        <w:rPr>
          <w:rFonts w:eastAsia="Verdana"/>
        </w:rPr>
        <w:t>.</w:t>
      </w:r>
    </w:p>
    <w:p w14:paraId="15E4F7C9" w14:textId="4955ACA0" w:rsidR="007F5702" w:rsidRDefault="009A6458" w:rsidP="00A061D7">
      <w:pPr>
        <w:pStyle w:val="BodyText"/>
        <w:rPr>
          <w:color w:val="00428B" w:themeColor="accent1"/>
        </w:rPr>
      </w:pPr>
      <w:r w:rsidRPr="009A6458">
        <w:rPr>
          <w:rFonts w:eastAsia="Verdana"/>
        </w:rPr>
        <w:t xml:space="preserve">This phase provided key </w:t>
      </w:r>
      <w:r w:rsidRPr="00A061D7">
        <w:rPr>
          <w:rFonts w:eastAsia="Verdana"/>
        </w:rPr>
        <w:t>insights</w:t>
      </w:r>
      <w:r w:rsidRPr="009A6458">
        <w:rPr>
          <w:rFonts w:eastAsia="Verdana"/>
        </w:rPr>
        <w:t xml:space="preserve"> that will help shape the short-listing of flood mitigation options and will </w:t>
      </w:r>
      <w:r w:rsidRPr="00A061D7">
        <w:rPr>
          <w:rFonts w:eastAsia="Verdana"/>
        </w:rPr>
        <w:t>inform</w:t>
      </w:r>
      <w:r w:rsidRPr="009A6458">
        <w:rPr>
          <w:rFonts w:eastAsia="Verdana"/>
        </w:rPr>
        <w:t xml:space="preserve"> how we plan the next phase.</w:t>
      </w:r>
    </w:p>
    <w:p w14:paraId="5A42C930" w14:textId="77777777" w:rsidR="00AA1530" w:rsidRDefault="00AA1530" w:rsidP="00A061D7">
      <w:pPr>
        <w:pStyle w:val="Heading2"/>
        <w:rPr>
          <w:noProof/>
        </w:rPr>
      </w:pPr>
      <w:r w:rsidRPr="00B81CF6">
        <w:rPr>
          <w:noProof/>
        </w:rPr>
        <w:t xml:space="preserve">How we </w:t>
      </w:r>
      <w:r w:rsidRPr="00A061D7">
        <w:t>engaged</w:t>
      </w:r>
    </w:p>
    <w:p w14:paraId="3F506EDC" w14:textId="2B32C920" w:rsidR="005C5463" w:rsidRPr="00A061D7" w:rsidRDefault="002B58FD" w:rsidP="00A061D7">
      <w:pPr>
        <w:pStyle w:val="BodyText"/>
      </w:pPr>
      <w:r w:rsidRPr="00A061D7">
        <w:t xml:space="preserve">To reach a diverse-cross </w:t>
      </w:r>
      <w:r>
        <w:t>se</w:t>
      </w:r>
      <w:r w:rsidR="4790A318">
        <w:t>ct</w:t>
      </w:r>
      <w:r>
        <w:t>ion</w:t>
      </w:r>
      <w:r w:rsidRPr="00A061D7">
        <w:t xml:space="preserve"> of the community across the Maribyrnong </w:t>
      </w:r>
      <w:r w:rsidR="751EF956" w:rsidRPr="00A061D7">
        <w:t>R</w:t>
      </w:r>
      <w:r w:rsidRPr="00A061D7">
        <w:t>iver</w:t>
      </w:r>
      <w:r w:rsidR="00FA3E47" w:rsidRPr="00A061D7">
        <w:t xml:space="preserve"> </w:t>
      </w:r>
      <w:r w:rsidR="509883CE" w:rsidRPr="00A061D7">
        <w:t>c</w:t>
      </w:r>
      <w:r w:rsidR="00FE428B" w:rsidRPr="00A061D7">
        <w:t xml:space="preserve">atchment </w:t>
      </w:r>
      <w:r w:rsidRPr="00A061D7">
        <w:t>we delivered a mix of online and in-person activities</w:t>
      </w:r>
      <w:r w:rsidR="00BC6C5C" w:rsidRPr="00A061D7">
        <w:t>:</w:t>
      </w:r>
    </w:p>
    <w:tbl>
      <w:tblPr>
        <w:tblStyle w:val="DJRformtable1"/>
        <w:tblpPr w:leftFromText="180" w:rightFromText="180" w:vertAnchor="text" w:horzAnchor="margin" w:tblpY="50"/>
        <w:tblW w:w="0" w:type="auto"/>
        <w:tblLook w:val="04A0" w:firstRow="1" w:lastRow="0" w:firstColumn="1" w:lastColumn="0" w:noHBand="0" w:noVBand="1"/>
      </w:tblPr>
      <w:tblGrid>
        <w:gridCol w:w="3256"/>
        <w:gridCol w:w="2976"/>
        <w:gridCol w:w="2977"/>
      </w:tblGrid>
      <w:tr w:rsidR="004E75F8" w14:paraId="435A0C83" w14:textId="77777777" w:rsidTr="00CA79E5">
        <w:trPr>
          <w:trHeight w:val="2117"/>
        </w:trPr>
        <w:tc>
          <w:tcPr>
            <w:tcW w:w="3256" w:type="dxa"/>
          </w:tcPr>
          <w:p w14:paraId="7953F21A" w14:textId="3AE2A877" w:rsidR="004E75F8" w:rsidRPr="00734981" w:rsidRDefault="003B3F7E" w:rsidP="004E75F8">
            <w:pPr>
              <w:pStyle w:val="TableText"/>
              <w:rPr>
                <w:color w:val="00428B" w:themeColor="text2"/>
              </w:rPr>
            </w:pPr>
            <w:r>
              <w:rPr>
                <w:noProof/>
                <w:color w:val="00428B" w:themeColor="text2"/>
              </w:rPr>
              <w:drawing>
                <wp:anchor distT="0" distB="0" distL="114300" distR="114300" simplePos="0" relativeHeight="251658241" behindDoc="1" locked="0" layoutInCell="1" allowOverlap="1" wp14:anchorId="2465A863" wp14:editId="5581C0A0">
                  <wp:simplePos x="790575" y="6962775"/>
                  <wp:positionH relativeFrom="margin">
                    <wp:align>center</wp:align>
                  </wp:positionH>
                  <wp:positionV relativeFrom="margin">
                    <wp:align>center</wp:align>
                  </wp:positionV>
                  <wp:extent cx="720000" cy="720000"/>
                  <wp:effectExtent l="0" t="0" r="0" b="0"/>
                  <wp:wrapSquare wrapText="bothSides"/>
                  <wp:docPr id="1598753456"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53456" name="Picture 19">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p>
          <w:p w14:paraId="247BC53C" w14:textId="77777777" w:rsidR="004E75F8" w:rsidRPr="00734981" w:rsidRDefault="004E75F8" w:rsidP="004E75F8">
            <w:pPr>
              <w:pStyle w:val="TableText"/>
              <w:rPr>
                <w:color w:val="00428B" w:themeColor="text2"/>
              </w:rPr>
            </w:pPr>
          </w:p>
          <w:p w14:paraId="3B4A56F4" w14:textId="77777777" w:rsidR="004E75F8" w:rsidRPr="00734981" w:rsidRDefault="004E75F8" w:rsidP="004E75F8">
            <w:pPr>
              <w:pStyle w:val="TableText"/>
              <w:rPr>
                <w:color w:val="00428B" w:themeColor="text2"/>
              </w:rPr>
            </w:pPr>
          </w:p>
          <w:p w14:paraId="227C21C9" w14:textId="77777777" w:rsidR="00880E52" w:rsidRDefault="00880E52" w:rsidP="004E75F8">
            <w:pPr>
              <w:pStyle w:val="TableText"/>
              <w:jc w:val="center"/>
              <w:rPr>
                <w:b/>
                <w:bCs/>
                <w:color w:val="00428B" w:themeColor="text2"/>
              </w:rPr>
            </w:pPr>
          </w:p>
          <w:p w14:paraId="2DF6A569" w14:textId="45E94EAD" w:rsidR="004E75F8" w:rsidRPr="00734981" w:rsidRDefault="004E75F8" w:rsidP="004E75F8">
            <w:pPr>
              <w:pStyle w:val="TableText"/>
              <w:jc w:val="center"/>
              <w:rPr>
                <w:b/>
                <w:bCs/>
                <w:color w:val="00428B" w:themeColor="text2"/>
              </w:rPr>
            </w:pPr>
            <w:r w:rsidRPr="00734981">
              <w:rPr>
                <w:b/>
                <w:bCs/>
                <w:color w:val="00428B" w:themeColor="text2"/>
              </w:rPr>
              <w:t>4 community drop</w:t>
            </w:r>
            <w:r w:rsidRPr="00734981">
              <w:rPr>
                <w:rFonts w:ascii="Cambria Math" w:hAnsi="Cambria Math" w:cs="Cambria Math"/>
                <w:b/>
                <w:bCs/>
                <w:color w:val="00428B" w:themeColor="text2"/>
              </w:rPr>
              <w:t>‑</w:t>
            </w:r>
            <w:r w:rsidRPr="00734981">
              <w:rPr>
                <w:b/>
                <w:bCs/>
                <w:color w:val="00428B" w:themeColor="text2"/>
              </w:rPr>
              <w:t>in</w:t>
            </w:r>
          </w:p>
          <w:p w14:paraId="299ADA10" w14:textId="5522FDB5" w:rsidR="004E75F8" w:rsidRPr="00734981" w:rsidRDefault="004E75F8" w:rsidP="00D931C7">
            <w:pPr>
              <w:pStyle w:val="TableText"/>
              <w:jc w:val="center"/>
              <w:rPr>
                <w:color w:val="00428B" w:themeColor="text2"/>
              </w:rPr>
            </w:pPr>
            <w:r w:rsidRPr="00734981">
              <w:rPr>
                <w:b/>
                <w:bCs/>
                <w:color w:val="00428B" w:themeColor="text2"/>
              </w:rPr>
              <w:t>events</w:t>
            </w:r>
            <w:r w:rsidRPr="00734981">
              <w:rPr>
                <w:color w:val="00428B" w:themeColor="text2"/>
              </w:rPr>
              <w:t xml:space="preserve"> with</w:t>
            </w:r>
          </w:p>
          <w:p w14:paraId="34AC6B95" w14:textId="77777777" w:rsidR="004E75F8" w:rsidRPr="00734981" w:rsidRDefault="004E75F8" w:rsidP="004E75F8">
            <w:pPr>
              <w:pStyle w:val="TableText"/>
              <w:jc w:val="center"/>
              <w:rPr>
                <w:b/>
                <w:bCs/>
                <w:color w:val="00428B" w:themeColor="text2"/>
              </w:rPr>
            </w:pPr>
            <w:r w:rsidRPr="00734981">
              <w:rPr>
                <w:b/>
                <w:bCs/>
                <w:color w:val="00428B" w:themeColor="text2"/>
              </w:rPr>
              <w:t>60+ attendees</w:t>
            </w:r>
          </w:p>
        </w:tc>
        <w:tc>
          <w:tcPr>
            <w:tcW w:w="2976" w:type="dxa"/>
          </w:tcPr>
          <w:p w14:paraId="55A80FD0" w14:textId="164B33A2" w:rsidR="004E75F8" w:rsidRPr="00734981" w:rsidRDefault="003B3F7E" w:rsidP="004E75F8">
            <w:pPr>
              <w:pStyle w:val="TableText"/>
              <w:rPr>
                <w:color w:val="00428B" w:themeColor="text2"/>
              </w:rPr>
            </w:pPr>
            <w:r>
              <w:rPr>
                <w:noProof/>
                <w:color w:val="00428B" w:themeColor="text2"/>
              </w:rPr>
              <w:drawing>
                <wp:anchor distT="0" distB="0" distL="114300" distR="114300" simplePos="0" relativeHeight="251658242" behindDoc="0" locked="0" layoutInCell="1" allowOverlap="1" wp14:anchorId="5E0878C9" wp14:editId="40DA9D76">
                  <wp:simplePos x="2857500" y="6962775"/>
                  <wp:positionH relativeFrom="margin">
                    <wp:align>center</wp:align>
                  </wp:positionH>
                  <wp:positionV relativeFrom="margin">
                    <wp:align>center</wp:align>
                  </wp:positionV>
                  <wp:extent cx="720000" cy="720000"/>
                  <wp:effectExtent l="0" t="0" r="0" b="0"/>
                  <wp:wrapSquare wrapText="bothSides"/>
                  <wp:docPr id="1590922819"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22819" name="Picture 20">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2B7392DA" w14:textId="77777777" w:rsidR="004E75F8" w:rsidRPr="00734981" w:rsidRDefault="004E75F8" w:rsidP="004E75F8">
            <w:pPr>
              <w:pStyle w:val="TableText"/>
              <w:rPr>
                <w:color w:val="00428B" w:themeColor="text2"/>
              </w:rPr>
            </w:pPr>
          </w:p>
          <w:p w14:paraId="0BD58B71" w14:textId="77777777" w:rsidR="004E75F8" w:rsidRPr="00734981" w:rsidRDefault="004E75F8" w:rsidP="004E75F8">
            <w:pPr>
              <w:pStyle w:val="TableText"/>
              <w:rPr>
                <w:color w:val="00428B" w:themeColor="text2"/>
              </w:rPr>
            </w:pPr>
          </w:p>
          <w:p w14:paraId="1A532427" w14:textId="77777777" w:rsidR="004E75F8" w:rsidRPr="00734981" w:rsidRDefault="004E75F8" w:rsidP="004E75F8">
            <w:pPr>
              <w:pStyle w:val="TableText"/>
              <w:rPr>
                <w:color w:val="00428B" w:themeColor="text2"/>
              </w:rPr>
            </w:pPr>
          </w:p>
          <w:p w14:paraId="029EA531" w14:textId="77777777" w:rsidR="004E75F8" w:rsidRPr="00734981" w:rsidRDefault="004E75F8" w:rsidP="004E75F8">
            <w:pPr>
              <w:pStyle w:val="TableText"/>
              <w:jc w:val="center"/>
              <w:rPr>
                <w:b/>
                <w:bCs/>
                <w:color w:val="00428B" w:themeColor="text2"/>
              </w:rPr>
            </w:pPr>
            <w:r w:rsidRPr="00734981">
              <w:rPr>
                <w:b/>
                <w:bCs/>
                <w:color w:val="00428B" w:themeColor="text2"/>
              </w:rPr>
              <w:t>3 Community</w:t>
            </w:r>
          </w:p>
          <w:p w14:paraId="1B34050C" w14:textId="77777777" w:rsidR="004E75F8" w:rsidRPr="00734981" w:rsidRDefault="004E75F8" w:rsidP="004E75F8">
            <w:pPr>
              <w:pStyle w:val="TableText"/>
              <w:jc w:val="center"/>
              <w:rPr>
                <w:color w:val="00428B" w:themeColor="text2"/>
              </w:rPr>
            </w:pPr>
            <w:r w:rsidRPr="00734981">
              <w:rPr>
                <w:b/>
                <w:bCs/>
                <w:color w:val="00428B" w:themeColor="text2"/>
              </w:rPr>
              <w:t>Partnership Panels</w:t>
            </w:r>
            <w:r w:rsidRPr="00734981">
              <w:rPr>
                <w:color w:val="00428B" w:themeColor="text2"/>
              </w:rPr>
              <w:t xml:space="preserve"> with </w:t>
            </w:r>
            <w:r w:rsidRPr="00734981">
              <w:rPr>
                <w:b/>
                <w:bCs/>
                <w:color w:val="00428B" w:themeColor="text2"/>
              </w:rPr>
              <w:t>44 members</w:t>
            </w:r>
          </w:p>
        </w:tc>
        <w:tc>
          <w:tcPr>
            <w:tcW w:w="2977" w:type="dxa"/>
          </w:tcPr>
          <w:p w14:paraId="35B25256" w14:textId="1A20F14F" w:rsidR="004E75F8" w:rsidRPr="00734981" w:rsidRDefault="007C32C8" w:rsidP="004E75F8">
            <w:pPr>
              <w:pStyle w:val="TableText"/>
              <w:rPr>
                <w:color w:val="00428B" w:themeColor="text2"/>
              </w:rPr>
            </w:pPr>
            <w:r>
              <w:rPr>
                <w:noProof/>
                <w:color w:val="00428B" w:themeColor="text2"/>
              </w:rPr>
              <w:drawing>
                <wp:anchor distT="0" distB="0" distL="114300" distR="114300" simplePos="0" relativeHeight="251658243" behindDoc="0" locked="0" layoutInCell="1" allowOverlap="1" wp14:anchorId="7CD62BB4" wp14:editId="1DD79AA0">
                  <wp:simplePos x="4743450" y="6962775"/>
                  <wp:positionH relativeFrom="margin">
                    <wp:align>center</wp:align>
                  </wp:positionH>
                  <wp:positionV relativeFrom="margin">
                    <wp:align>center</wp:align>
                  </wp:positionV>
                  <wp:extent cx="720000" cy="720000"/>
                  <wp:effectExtent l="0" t="0" r="0" b="0"/>
                  <wp:wrapSquare wrapText="bothSides"/>
                  <wp:docPr id="2012892437"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92437" name="Picture 2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150D87D5" w14:textId="77777777" w:rsidR="004E75F8" w:rsidRPr="00734981" w:rsidRDefault="004E75F8" w:rsidP="004E75F8">
            <w:pPr>
              <w:pStyle w:val="TableText"/>
              <w:rPr>
                <w:color w:val="00428B" w:themeColor="text2"/>
              </w:rPr>
            </w:pPr>
          </w:p>
          <w:p w14:paraId="4320C102" w14:textId="77777777" w:rsidR="004E75F8" w:rsidRPr="00734981" w:rsidRDefault="004E75F8" w:rsidP="004E75F8">
            <w:pPr>
              <w:pStyle w:val="TableText"/>
              <w:rPr>
                <w:color w:val="00428B" w:themeColor="text2"/>
              </w:rPr>
            </w:pPr>
          </w:p>
          <w:p w14:paraId="5A994044" w14:textId="77777777" w:rsidR="004E75F8" w:rsidRPr="00734981" w:rsidRDefault="004E75F8" w:rsidP="004E75F8">
            <w:pPr>
              <w:pStyle w:val="TableText"/>
              <w:rPr>
                <w:color w:val="00428B" w:themeColor="text2"/>
              </w:rPr>
            </w:pPr>
          </w:p>
          <w:p w14:paraId="4443690A" w14:textId="03AD7988" w:rsidR="004E75F8" w:rsidRPr="00734981" w:rsidRDefault="004E75F8" w:rsidP="004E75F8">
            <w:pPr>
              <w:pStyle w:val="TableText"/>
              <w:jc w:val="center"/>
              <w:rPr>
                <w:color w:val="00428B" w:themeColor="text2"/>
              </w:rPr>
            </w:pPr>
            <w:r w:rsidRPr="00734981">
              <w:rPr>
                <w:b/>
                <w:bCs/>
                <w:color w:val="00428B" w:themeColor="text2"/>
              </w:rPr>
              <w:t xml:space="preserve">9 small group discussions </w:t>
            </w:r>
            <w:r w:rsidRPr="00734981">
              <w:rPr>
                <w:color w:val="00428B" w:themeColor="text2"/>
              </w:rPr>
              <w:t xml:space="preserve">with </w:t>
            </w:r>
            <w:r w:rsidRPr="00734981">
              <w:rPr>
                <w:b/>
                <w:bCs/>
                <w:color w:val="00428B" w:themeColor="text2"/>
              </w:rPr>
              <w:t>35+ attendees</w:t>
            </w:r>
            <w:r w:rsidRPr="00734981">
              <w:rPr>
                <w:color w:val="00428B" w:themeColor="text2"/>
              </w:rPr>
              <w:t xml:space="preserve"> </w:t>
            </w:r>
          </w:p>
          <w:p w14:paraId="69217388" w14:textId="77777777" w:rsidR="004E75F8" w:rsidRPr="00734981" w:rsidRDefault="004E75F8" w:rsidP="004E75F8">
            <w:pPr>
              <w:pStyle w:val="TableText"/>
              <w:rPr>
                <w:color w:val="00428B" w:themeColor="text2"/>
              </w:rPr>
            </w:pPr>
          </w:p>
        </w:tc>
      </w:tr>
      <w:tr w:rsidR="004E75F8" w14:paraId="0422B216" w14:textId="77777777" w:rsidTr="00CA79E5">
        <w:trPr>
          <w:trHeight w:val="2111"/>
        </w:trPr>
        <w:tc>
          <w:tcPr>
            <w:tcW w:w="3256" w:type="dxa"/>
          </w:tcPr>
          <w:p w14:paraId="709ECAD7" w14:textId="79D6FF4C" w:rsidR="004E75F8" w:rsidRDefault="007C32C8" w:rsidP="004E75F8">
            <w:pPr>
              <w:pStyle w:val="TableText"/>
              <w:rPr>
                <w:color w:val="00428B" w:themeColor="text2"/>
              </w:rPr>
            </w:pPr>
            <w:r>
              <w:rPr>
                <w:noProof/>
                <w:color w:val="00428B" w:themeColor="text2"/>
              </w:rPr>
              <w:lastRenderedPageBreak/>
              <w:drawing>
                <wp:anchor distT="0" distB="0" distL="114300" distR="114300" simplePos="0" relativeHeight="251658244" behindDoc="0" locked="0" layoutInCell="1" allowOverlap="1" wp14:anchorId="480CF7AD" wp14:editId="7353AF08">
                  <wp:simplePos x="790575" y="800100"/>
                  <wp:positionH relativeFrom="margin">
                    <wp:align>center</wp:align>
                  </wp:positionH>
                  <wp:positionV relativeFrom="margin">
                    <wp:align>center</wp:align>
                  </wp:positionV>
                  <wp:extent cx="720000" cy="720000"/>
                  <wp:effectExtent l="0" t="0" r="0" b="0"/>
                  <wp:wrapSquare wrapText="bothSides"/>
                  <wp:docPr id="1818489923"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489923" name="Picture 22">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16D87E5D" w14:textId="77777777" w:rsidR="004E75F8" w:rsidRDefault="004E75F8" w:rsidP="004E75F8">
            <w:pPr>
              <w:pStyle w:val="TableText"/>
              <w:rPr>
                <w:color w:val="00428B" w:themeColor="text2"/>
              </w:rPr>
            </w:pPr>
          </w:p>
          <w:p w14:paraId="0A746AC3" w14:textId="77777777" w:rsidR="004E75F8" w:rsidRDefault="004E75F8" w:rsidP="004E75F8">
            <w:pPr>
              <w:pStyle w:val="TableText"/>
              <w:rPr>
                <w:color w:val="00428B" w:themeColor="text2"/>
              </w:rPr>
            </w:pPr>
          </w:p>
          <w:p w14:paraId="2F307E6D" w14:textId="77777777" w:rsidR="004E75F8" w:rsidRDefault="004E75F8" w:rsidP="004E75F8">
            <w:pPr>
              <w:pStyle w:val="TableText"/>
              <w:rPr>
                <w:color w:val="00428B" w:themeColor="text2"/>
              </w:rPr>
            </w:pPr>
          </w:p>
          <w:p w14:paraId="726EEF4A" w14:textId="77777777" w:rsidR="004E75F8" w:rsidRPr="00734981" w:rsidRDefault="004E75F8" w:rsidP="004E75F8">
            <w:pPr>
              <w:pStyle w:val="TableText"/>
              <w:jc w:val="center"/>
              <w:rPr>
                <w:color w:val="00428B" w:themeColor="text2"/>
              </w:rPr>
            </w:pPr>
            <w:r w:rsidRPr="00734981">
              <w:rPr>
                <w:b/>
                <w:bCs/>
                <w:color w:val="00428B" w:themeColor="text2"/>
              </w:rPr>
              <w:t>120+ surveys</w:t>
            </w:r>
            <w:r w:rsidRPr="00734981">
              <w:rPr>
                <w:color w:val="00428B" w:themeColor="text2"/>
              </w:rPr>
              <w:t xml:space="preserve"> completed</w:t>
            </w:r>
          </w:p>
          <w:p w14:paraId="24DEE5F7" w14:textId="77777777" w:rsidR="004E75F8" w:rsidRPr="00734981" w:rsidRDefault="004E75F8" w:rsidP="004E75F8">
            <w:pPr>
              <w:pStyle w:val="TableText"/>
              <w:rPr>
                <w:color w:val="00428B" w:themeColor="text2"/>
              </w:rPr>
            </w:pPr>
          </w:p>
        </w:tc>
        <w:tc>
          <w:tcPr>
            <w:tcW w:w="2976" w:type="dxa"/>
          </w:tcPr>
          <w:p w14:paraId="162906C8" w14:textId="7A9FA8BF" w:rsidR="004E75F8" w:rsidRDefault="007C32C8" w:rsidP="007C32C8">
            <w:pPr>
              <w:pStyle w:val="TableText"/>
              <w:rPr>
                <w:color w:val="00428B" w:themeColor="text2"/>
              </w:rPr>
            </w:pPr>
            <w:r>
              <w:rPr>
                <w:noProof/>
                <w:color w:val="00428B" w:themeColor="text2"/>
              </w:rPr>
              <w:drawing>
                <wp:anchor distT="0" distB="0" distL="114300" distR="114300" simplePos="0" relativeHeight="251658245" behindDoc="0" locked="0" layoutInCell="1" allowOverlap="1" wp14:anchorId="5A19B3F3" wp14:editId="6C6ECDF9">
                  <wp:simplePos x="2857500" y="800100"/>
                  <wp:positionH relativeFrom="margin">
                    <wp:align>center</wp:align>
                  </wp:positionH>
                  <wp:positionV relativeFrom="margin">
                    <wp:align>center</wp:align>
                  </wp:positionV>
                  <wp:extent cx="720000" cy="720000"/>
                  <wp:effectExtent l="0" t="0" r="0" b="0"/>
                  <wp:wrapSquare wrapText="bothSides"/>
                  <wp:docPr id="2075483557"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83557" name="Picture 2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3EF5D629" w14:textId="77777777" w:rsidR="004E75F8" w:rsidRDefault="004E75F8" w:rsidP="007C32C8">
            <w:pPr>
              <w:pStyle w:val="BodyText"/>
              <w:spacing w:before="60" w:after="60"/>
              <w:rPr>
                <w:noProof/>
                <w:color w:val="00428B"/>
                <w:sz w:val="18"/>
              </w:rPr>
            </w:pPr>
          </w:p>
          <w:p w14:paraId="0F012EF2" w14:textId="77777777" w:rsidR="00673139" w:rsidRDefault="00673139" w:rsidP="007C32C8">
            <w:pPr>
              <w:pStyle w:val="BodyText"/>
              <w:spacing w:before="60" w:after="60"/>
              <w:rPr>
                <w:noProof/>
                <w:color w:val="00428B"/>
                <w:sz w:val="18"/>
              </w:rPr>
            </w:pPr>
          </w:p>
          <w:p w14:paraId="7825C2E0" w14:textId="77777777" w:rsidR="004E75F8" w:rsidRDefault="004E75F8" w:rsidP="007C32C8">
            <w:pPr>
              <w:pStyle w:val="TableText"/>
              <w:rPr>
                <w:color w:val="00428B" w:themeColor="text2"/>
              </w:rPr>
            </w:pPr>
          </w:p>
          <w:p w14:paraId="5BB1FF5D" w14:textId="77777777" w:rsidR="004E75F8" w:rsidRPr="00734981" w:rsidRDefault="004E75F8" w:rsidP="004E75F8">
            <w:pPr>
              <w:pStyle w:val="TableText"/>
              <w:jc w:val="center"/>
              <w:rPr>
                <w:color w:val="00428B" w:themeColor="text2"/>
              </w:rPr>
            </w:pPr>
            <w:r w:rsidRPr="00734981">
              <w:rPr>
                <w:b/>
                <w:bCs/>
                <w:color w:val="00428B" w:themeColor="text2"/>
              </w:rPr>
              <w:t xml:space="preserve">10+ additional submissions </w:t>
            </w:r>
            <w:r w:rsidRPr="00734981">
              <w:rPr>
                <w:color w:val="00428B" w:themeColor="text2"/>
              </w:rPr>
              <w:t>via email and written feedback</w:t>
            </w:r>
          </w:p>
        </w:tc>
        <w:tc>
          <w:tcPr>
            <w:tcW w:w="2977" w:type="dxa"/>
          </w:tcPr>
          <w:p w14:paraId="569E7384" w14:textId="6C75713A" w:rsidR="004E75F8" w:rsidRDefault="00673139" w:rsidP="00673139">
            <w:pPr>
              <w:pStyle w:val="TableText"/>
              <w:rPr>
                <w:color w:val="00428B" w:themeColor="text2"/>
              </w:rPr>
            </w:pPr>
            <w:r>
              <w:rPr>
                <w:noProof/>
                <w:color w:val="00428B" w:themeColor="text2"/>
              </w:rPr>
              <w:drawing>
                <wp:anchor distT="0" distB="0" distL="114300" distR="114300" simplePos="0" relativeHeight="251658246" behindDoc="0" locked="0" layoutInCell="1" allowOverlap="1" wp14:anchorId="7085AE3C" wp14:editId="71E0C443">
                  <wp:simplePos x="4743450" y="800100"/>
                  <wp:positionH relativeFrom="margin">
                    <wp:align>center</wp:align>
                  </wp:positionH>
                  <wp:positionV relativeFrom="margin">
                    <wp:align>center</wp:align>
                  </wp:positionV>
                  <wp:extent cx="720000" cy="720000"/>
                  <wp:effectExtent l="0" t="0" r="0" b="0"/>
                  <wp:wrapSquare wrapText="bothSides"/>
                  <wp:docPr id="433808268"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08268" name="Picture 24">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17C27BE7" w14:textId="77777777" w:rsidR="004E75F8" w:rsidRDefault="004E75F8" w:rsidP="00673139">
            <w:pPr>
              <w:pStyle w:val="TableText"/>
              <w:rPr>
                <w:color w:val="00428B" w:themeColor="text2"/>
              </w:rPr>
            </w:pPr>
          </w:p>
          <w:p w14:paraId="77125584" w14:textId="77777777" w:rsidR="00673139" w:rsidRDefault="00673139" w:rsidP="00673139">
            <w:pPr>
              <w:pStyle w:val="TableText"/>
              <w:rPr>
                <w:color w:val="00428B" w:themeColor="text2"/>
              </w:rPr>
            </w:pPr>
          </w:p>
          <w:p w14:paraId="1B180471" w14:textId="77777777" w:rsidR="004E75F8" w:rsidRDefault="004E75F8" w:rsidP="00673139">
            <w:pPr>
              <w:pStyle w:val="TableText"/>
              <w:rPr>
                <w:color w:val="00428B" w:themeColor="text2"/>
              </w:rPr>
            </w:pPr>
          </w:p>
          <w:p w14:paraId="036F2D62" w14:textId="77777777" w:rsidR="004E75F8" w:rsidRPr="00734981" w:rsidRDefault="004E75F8" w:rsidP="00673139">
            <w:pPr>
              <w:pStyle w:val="TableText"/>
              <w:jc w:val="center"/>
              <w:rPr>
                <w:b/>
                <w:bCs/>
                <w:color w:val="00428B" w:themeColor="text2"/>
              </w:rPr>
            </w:pPr>
            <w:r w:rsidRPr="00734981">
              <w:rPr>
                <w:b/>
                <w:bCs/>
                <w:color w:val="00428B" w:themeColor="text2"/>
              </w:rPr>
              <w:t>Options Map: 160</w:t>
            </w:r>
          </w:p>
          <w:p w14:paraId="5B2CC345" w14:textId="77777777" w:rsidR="004E75F8" w:rsidRPr="00734981" w:rsidRDefault="004E75F8" w:rsidP="004E75F8">
            <w:pPr>
              <w:pStyle w:val="TableText"/>
              <w:jc w:val="center"/>
              <w:rPr>
                <w:color w:val="00428B" w:themeColor="text2"/>
              </w:rPr>
            </w:pPr>
            <w:r w:rsidRPr="00734981">
              <w:rPr>
                <w:b/>
                <w:bCs/>
                <w:color w:val="00428B" w:themeColor="text2"/>
              </w:rPr>
              <w:t>contributions</w:t>
            </w:r>
            <w:r w:rsidRPr="00734981">
              <w:rPr>
                <w:color w:val="00428B" w:themeColor="text2"/>
              </w:rPr>
              <w:t xml:space="preserve"> across</w:t>
            </w:r>
          </w:p>
          <w:p w14:paraId="5F4C1085" w14:textId="77777777" w:rsidR="004E75F8" w:rsidRPr="00734981" w:rsidRDefault="004E75F8" w:rsidP="004E75F8">
            <w:pPr>
              <w:pStyle w:val="TableText"/>
              <w:jc w:val="center"/>
              <w:rPr>
                <w:color w:val="00428B" w:themeColor="text2"/>
              </w:rPr>
            </w:pPr>
            <w:r w:rsidRPr="00734981">
              <w:rPr>
                <w:color w:val="00428B" w:themeColor="text2"/>
              </w:rPr>
              <w:t>~50 conceptual options</w:t>
            </w:r>
          </w:p>
        </w:tc>
      </w:tr>
      <w:tr w:rsidR="004E75F8" w14:paraId="18918A9A" w14:textId="77777777" w:rsidTr="00CA79E5">
        <w:trPr>
          <w:trHeight w:val="1917"/>
        </w:trPr>
        <w:tc>
          <w:tcPr>
            <w:tcW w:w="3256" w:type="dxa"/>
          </w:tcPr>
          <w:p w14:paraId="42169B75" w14:textId="339BB228" w:rsidR="004E75F8" w:rsidRDefault="00673139" w:rsidP="004E75F8">
            <w:pPr>
              <w:pStyle w:val="TableText"/>
              <w:rPr>
                <w:color w:val="00428B" w:themeColor="text2"/>
              </w:rPr>
            </w:pPr>
            <w:r>
              <w:rPr>
                <w:noProof/>
                <w:color w:val="00428B" w:themeColor="text2"/>
              </w:rPr>
              <w:drawing>
                <wp:anchor distT="0" distB="0" distL="114300" distR="114300" simplePos="0" relativeHeight="251658247" behindDoc="0" locked="0" layoutInCell="1" allowOverlap="1" wp14:anchorId="4C11B6F3" wp14:editId="56D63374">
                  <wp:simplePos x="790575" y="2143125"/>
                  <wp:positionH relativeFrom="margin">
                    <wp:align>center</wp:align>
                  </wp:positionH>
                  <wp:positionV relativeFrom="margin">
                    <wp:align>center</wp:align>
                  </wp:positionV>
                  <wp:extent cx="720000" cy="720000"/>
                  <wp:effectExtent l="0" t="0" r="0" b="0"/>
                  <wp:wrapSquare wrapText="bothSides"/>
                  <wp:docPr id="291365326"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65326" name="Picture 25">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7856AA72" w14:textId="5A195357" w:rsidR="004E75F8" w:rsidRDefault="004E75F8" w:rsidP="004E75F8">
            <w:pPr>
              <w:pStyle w:val="TableText"/>
              <w:rPr>
                <w:color w:val="00428B" w:themeColor="text2"/>
              </w:rPr>
            </w:pPr>
          </w:p>
          <w:p w14:paraId="2FD5DA8A" w14:textId="77777777" w:rsidR="004E75F8" w:rsidRDefault="004E75F8" w:rsidP="004E75F8">
            <w:pPr>
              <w:pStyle w:val="TableText"/>
              <w:rPr>
                <w:color w:val="00428B" w:themeColor="text2"/>
              </w:rPr>
            </w:pPr>
          </w:p>
          <w:p w14:paraId="3A2DB52D" w14:textId="3E66A680" w:rsidR="004E75F8" w:rsidRDefault="004E75F8" w:rsidP="004E75F8">
            <w:pPr>
              <w:pStyle w:val="TableText"/>
              <w:rPr>
                <w:color w:val="00428B" w:themeColor="text2"/>
              </w:rPr>
            </w:pPr>
          </w:p>
          <w:p w14:paraId="068C5F69" w14:textId="77777777" w:rsidR="004E75F8" w:rsidRPr="00734981" w:rsidRDefault="004E75F8" w:rsidP="004E75F8">
            <w:pPr>
              <w:pStyle w:val="TableText"/>
              <w:jc w:val="center"/>
              <w:rPr>
                <w:b/>
                <w:bCs/>
                <w:color w:val="00428B" w:themeColor="text2"/>
              </w:rPr>
            </w:pPr>
            <w:r w:rsidRPr="00734981">
              <w:rPr>
                <w:color w:val="00428B" w:themeColor="text2"/>
              </w:rPr>
              <w:t xml:space="preserve">Let’s Talk website: </w:t>
            </w:r>
            <w:r w:rsidRPr="00734981">
              <w:rPr>
                <w:b/>
                <w:bCs/>
                <w:color w:val="00428B" w:themeColor="text2"/>
              </w:rPr>
              <w:t>13,700+ views</w:t>
            </w:r>
          </w:p>
          <w:p w14:paraId="5234ED60" w14:textId="77777777" w:rsidR="004E75F8" w:rsidRPr="00734981" w:rsidRDefault="004E75F8" w:rsidP="004E75F8">
            <w:pPr>
              <w:pStyle w:val="TableText"/>
              <w:rPr>
                <w:color w:val="00428B" w:themeColor="text2"/>
              </w:rPr>
            </w:pPr>
          </w:p>
        </w:tc>
        <w:tc>
          <w:tcPr>
            <w:tcW w:w="2976" w:type="dxa"/>
          </w:tcPr>
          <w:p w14:paraId="5383587C" w14:textId="706BB4EC" w:rsidR="004E75F8" w:rsidRDefault="00673139" w:rsidP="004E75F8">
            <w:pPr>
              <w:pStyle w:val="TableText"/>
              <w:rPr>
                <w:color w:val="00428B" w:themeColor="text2"/>
              </w:rPr>
            </w:pPr>
            <w:r>
              <w:rPr>
                <w:noProof/>
                <w:color w:val="00428B" w:themeColor="text2"/>
              </w:rPr>
              <w:drawing>
                <wp:anchor distT="0" distB="0" distL="114300" distR="114300" simplePos="0" relativeHeight="251658248" behindDoc="0" locked="0" layoutInCell="1" allowOverlap="1" wp14:anchorId="6F08B99E" wp14:editId="7280BF61">
                  <wp:simplePos x="2857500" y="2143125"/>
                  <wp:positionH relativeFrom="margin">
                    <wp:align>center</wp:align>
                  </wp:positionH>
                  <wp:positionV relativeFrom="margin">
                    <wp:align>center</wp:align>
                  </wp:positionV>
                  <wp:extent cx="720000" cy="720000"/>
                  <wp:effectExtent l="0" t="0" r="0" b="0"/>
                  <wp:wrapSquare wrapText="bothSides"/>
                  <wp:docPr id="59527283"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7283" name="Picture 26">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70E67A5D" w14:textId="77777777" w:rsidR="004E75F8" w:rsidRDefault="004E75F8" w:rsidP="004E75F8">
            <w:pPr>
              <w:pStyle w:val="TableText"/>
              <w:rPr>
                <w:color w:val="00428B" w:themeColor="text2"/>
              </w:rPr>
            </w:pPr>
          </w:p>
          <w:p w14:paraId="54F14283" w14:textId="77777777" w:rsidR="004E75F8" w:rsidRDefault="004E75F8" w:rsidP="004E75F8">
            <w:pPr>
              <w:pStyle w:val="TableText"/>
              <w:rPr>
                <w:color w:val="00428B" w:themeColor="text2"/>
              </w:rPr>
            </w:pPr>
          </w:p>
          <w:p w14:paraId="469177D4" w14:textId="77777777" w:rsidR="004E75F8" w:rsidRDefault="004E75F8" w:rsidP="004E75F8">
            <w:pPr>
              <w:pStyle w:val="TableText"/>
              <w:rPr>
                <w:color w:val="00428B" w:themeColor="text2"/>
              </w:rPr>
            </w:pPr>
          </w:p>
          <w:p w14:paraId="55AECA7E" w14:textId="77777777" w:rsidR="004E75F8" w:rsidRPr="00734981" w:rsidRDefault="004E75F8" w:rsidP="004E75F8">
            <w:pPr>
              <w:pStyle w:val="TableText"/>
              <w:jc w:val="center"/>
              <w:rPr>
                <w:color w:val="00428B" w:themeColor="text2"/>
              </w:rPr>
            </w:pPr>
            <w:r w:rsidRPr="00734981">
              <w:rPr>
                <w:color w:val="00428B" w:themeColor="text2"/>
              </w:rPr>
              <w:t xml:space="preserve">Social media campaign: </w:t>
            </w:r>
            <w:r w:rsidRPr="00734981">
              <w:rPr>
                <w:b/>
                <w:bCs/>
                <w:color w:val="00428B" w:themeColor="text2"/>
              </w:rPr>
              <w:t>1.3M+ impressions</w:t>
            </w:r>
          </w:p>
          <w:p w14:paraId="2D9B32BE" w14:textId="77777777" w:rsidR="004E75F8" w:rsidRPr="00734981" w:rsidRDefault="004E75F8" w:rsidP="004E75F8">
            <w:pPr>
              <w:pStyle w:val="TableText"/>
              <w:rPr>
                <w:color w:val="00428B" w:themeColor="text2"/>
              </w:rPr>
            </w:pPr>
          </w:p>
        </w:tc>
        <w:tc>
          <w:tcPr>
            <w:tcW w:w="2977" w:type="dxa"/>
          </w:tcPr>
          <w:p w14:paraId="35F67D3D" w14:textId="7168CBE6" w:rsidR="004E75F8" w:rsidRDefault="00856859" w:rsidP="004E75F8">
            <w:pPr>
              <w:pStyle w:val="TableText"/>
              <w:rPr>
                <w:color w:val="00428B" w:themeColor="text2"/>
              </w:rPr>
            </w:pPr>
            <w:r>
              <w:rPr>
                <w:noProof/>
                <w:color w:val="00428B" w:themeColor="text2"/>
              </w:rPr>
              <w:drawing>
                <wp:anchor distT="0" distB="0" distL="114300" distR="114300" simplePos="0" relativeHeight="251658249" behindDoc="0" locked="0" layoutInCell="1" allowOverlap="1" wp14:anchorId="5C6331E3" wp14:editId="503AEF10">
                  <wp:simplePos x="4743450" y="2143125"/>
                  <wp:positionH relativeFrom="margin">
                    <wp:align>center</wp:align>
                  </wp:positionH>
                  <wp:positionV relativeFrom="margin">
                    <wp:align>center</wp:align>
                  </wp:positionV>
                  <wp:extent cx="720000" cy="720000"/>
                  <wp:effectExtent l="0" t="0" r="0" b="0"/>
                  <wp:wrapSquare wrapText="bothSides"/>
                  <wp:docPr id="1027185183"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85183" name="Picture 27">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4C2F5B4F" w14:textId="77777777" w:rsidR="004E75F8" w:rsidRDefault="004E75F8" w:rsidP="004E75F8">
            <w:pPr>
              <w:pStyle w:val="TableText"/>
              <w:rPr>
                <w:color w:val="00428B" w:themeColor="text2"/>
              </w:rPr>
            </w:pPr>
          </w:p>
          <w:p w14:paraId="4FCED0D9" w14:textId="77777777" w:rsidR="004E75F8" w:rsidRDefault="004E75F8" w:rsidP="004E75F8">
            <w:pPr>
              <w:pStyle w:val="TableText"/>
              <w:rPr>
                <w:color w:val="00428B" w:themeColor="text2"/>
              </w:rPr>
            </w:pPr>
          </w:p>
          <w:p w14:paraId="4C2EE4EE" w14:textId="77777777" w:rsidR="004E75F8" w:rsidRDefault="004E75F8" w:rsidP="004E75F8">
            <w:pPr>
              <w:pStyle w:val="TableText"/>
              <w:rPr>
                <w:color w:val="00428B" w:themeColor="text2"/>
              </w:rPr>
            </w:pPr>
          </w:p>
          <w:p w14:paraId="3E115EF8" w14:textId="77777777" w:rsidR="004E75F8" w:rsidRPr="00734981" w:rsidRDefault="004E75F8" w:rsidP="004E75F8">
            <w:pPr>
              <w:pStyle w:val="TableText"/>
              <w:jc w:val="center"/>
              <w:rPr>
                <w:color w:val="00428B" w:themeColor="text2"/>
              </w:rPr>
            </w:pPr>
            <w:r w:rsidRPr="00734981">
              <w:rPr>
                <w:b/>
                <w:bCs/>
                <w:color w:val="00428B" w:themeColor="text2"/>
              </w:rPr>
              <w:t>13,000+ letters</w:t>
            </w:r>
            <w:r w:rsidRPr="00734981">
              <w:rPr>
                <w:color w:val="00428B" w:themeColor="text2"/>
              </w:rPr>
              <w:t xml:space="preserve"> distributed</w:t>
            </w:r>
          </w:p>
          <w:p w14:paraId="3B752823" w14:textId="77777777" w:rsidR="004E75F8" w:rsidRPr="00734981" w:rsidRDefault="004E75F8" w:rsidP="004E75F8">
            <w:pPr>
              <w:pStyle w:val="TableText"/>
              <w:rPr>
                <w:color w:val="00428B" w:themeColor="text2"/>
              </w:rPr>
            </w:pPr>
          </w:p>
        </w:tc>
      </w:tr>
    </w:tbl>
    <w:p w14:paraId="5B2D80DF" w14:textId="77777777" w:rsidR="00651297" w:rsidRDefault="00651297" w:rsidP="00606D98">
      <w:pPr>
        <w:pStyle w:val="Heading2"/>
      </w:pPr>
    </w:p>
    <w:p w14:paraId="345106A7" w14:textId="69CF9254" w:rsidR="00510754" w:rsidRDefault="00DF2195" w:rsidP="00606D98">
      <w:pPr>
        <w:pStyle w:val="Heading2"/>
      </w:pPr>
      <w:r>
        <w:rPr>
          <w:noProof/>
        </w:rPr>
        <w:drawing>
          <wp:anchor distT="0" distB="0" distL="114300" distR="114300" simplePos="0" relativeHeight="251658256" behindDoc="1" locked="0" layoutInCell="1" allowOverlap="1" wp14:anchorId="2CFC6B19" wp14:editId="4A422A03">
            <wp:simplePos x="0" y="0"/>
            <wp:positionH relativeFrom="margin">
              <wp:posOffset>63500</wp:posOffset>
            </wp:positionH>
            <wp:positionV relativeFrom="paragraph">
              <wp:posOffset>2914015</wp:posOffset>
            </wp:positionV>
            <wp:extent cx="684000" cy="684000"/>
            <wp:effectExtent l="0" t="0" r="0" b="0"/>
            <wp:wrapTight wrapText="bothSides">
              <wp:wrapPolygon edited="0">
                <wp:start x="8423" y="1805"/>
                <wp:lineTo x="4813" y="4212"/>
                <wp:lineTo x="3610" y="7822"/>
                <wp:lineTo x="4212" y="12635"/>
                <wp:lineTo x="8423" y="18050"/>
                <wp:lineTo x="9025" y="19253"/>
                <wp:lineTo x="12033" y="19253"/>
                <wp:lineTo x="12635" y="18050"/>
                <wp:lineTo x="16847" y="12635"/>
                <wp:lineTo x="18050" y="8423"/>
                <wp:lineTo x="16245" y="4212"/>
                <wp:lineTo x="12635" y="1805"/>
                <wp:lineTo x="8423" y="1805"/>
              </wp:wrapPolygon>
            </wp:wrapTight>
            <wp:docPr id="1194415315"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15315" name="Picture 28">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84000" cy="684000"/>
                    </a:xfrm>
                    <a:prstGeom prst="rect">
                      <a:avLst/>
                    </a:prstGeom>
                  </pic:spPr>
                </pic:pic>
              </a:graphicData>
            </a:graphic>
            <wp14:sizeRelH relativeFrom="page">
              <wp14:pctWidth>0</wp14:pctWidth>
            </wp14:sizeRelH>
            <wp14:sizeRelV relativeFrom="page">
              <wp14:pctHeight>0</wp14:pctHeight>
            </wp14:sizeRelV>
          </wp:anchor>
        </w:drawing>
      </w:r>
      <w:r w:rsidR="00D64FE6" w:rsidRPr="000A6E2F">
        <w:rPr>
          <w:noProof/>
        </w:rPr>
        <w:t>What we heard</w:t>
      </w:r>
    </w:p>
    <w:p w14:paraId="31B2E259" w14:textId="7F68A5DB" w:rsidR="00D64FE6" w:rsidRPr="000A6E2F" w:rsidRDefault="00D64FE6" w:rsidP="00606D98">
      <w:pPr>
        <w:pStyle w:val="Heading3"/>
      </w:pPr>
      <w:r w:rsidRPr="000A6E2F">
        <w:t xml:space="preserve">Evaluation </w:t>
      </w:r>
      <w:r w:rsidRPr="00606D98">
        <w:t>Criteria</w:t>
      </w:r>
      <w:r w:rsidRPr="000A6E2F">
        <w:t>:</w:t>
      </w:r>
    </w:p>
    <w:p w14:paraId="5B4952F1" w14:textId="77777777" w:rsidR="002E7260" w:rsidRDefault="002E7260" w:rsidP="00CA79E5">
      <w:pPr>
        <w:pStyle w:val="ListBullet"/>
        <w:numPr>
          <w:ilvl w:val="0"/>
          <w:numId w:val="0"/>
        </w:numPr>
        <w:rPr>
          <w:color w:val="auto"/>
        </w:rPr>
      </w:pPr>
    </w:p>
    <w:p w14:paraId="4754AE49" w14:textId="77777777" w:rsidR="00EF476C" w:rsidRDefault="00EF476C" w:rsidP="00EF476C">
      <w:pPr>
        <w:pStyle w:val="ListBullet"/>
      </w:pPr>
      <w:r>
        <w:t>Community and stakeholder sentiment about the Evaluation Criteria was mixed</w:t>
      </w:r>
    </w:p>
    <w:p w14:paraId="16AF0DC6" w14:textId="77777777" w:rsidR="00EF476C" w:rsidRDefault="00EF476C" w:rsidP="00EF476C">
      <w:pPr>
        <w:pStyle w:val="ListBullet"/>
      </w:pPr>
      <w:r>
        <w:t>We received a high number of comments on how the categories in the Criteria had been ranked, especially the relative importance of Safety, Property and Value for Money</w:t>
      </w:r>
    </w:p>
    <w:p w14:paraId="54B023F2" w14:textId="77777777" w:rsidR="00EF476C" w:rsidRDefault="00EF476C" w:rsidP="00EF476C">
      <w:pPr>
        <w:pStyle w:val="ListBullet"/>
      </w:pPr>
      <w:r>
        <w:t>Feedback recommended that some of the language needed to be improved to help with clarity, especially terms like favourable and unfavourable</w:t>
      </w:r>
    </w:p>
    <w:p w14:paraId="47EC1D05" w14:textId="045FCB8A" w:rsidR="00D64FE6" w:rsidRPr="00EC1771" w:rsidRDefault="00EF476C" w:rsidP="00EF476C">
      <w:pPr>
        <w:pStyle w:val="ListBullet"/>
        <w:rPr>
          <w:color w:val="auto"/>
        </w:rPr>
      </w:pPr>
      <w:r>
        <w:t>We received a significant amount of feedback from Kensington Banks residents, asking for the Criteria to reflect local risk, past commitments and issues raised in the Victorian Ombudsman report.</w:t>
      </w:r>
    </w:p>
    <w:p w14:paraId="6F01A096" w14:textId="36323AA0" w:rsidR="002E7260" w:rsidRDefault="00D1257E" w:rsidP="00D64FE6">
      <w:pPr>
        <w:pStyle w:val="Heading3"/>
        <w:rPr>
          <w:color w:val="auto"/>
        </w:rPr>
      </w:pPr>
      <w:r>
        <w:rPr>
          <w:noProof/>
          <w:color w:val="auto"/>
        </w:rPr>
        <w:drawing>
          <wp:anchor distT="0" distB="0" distL="114300" distR="114300" simplePos="0" relativeHeight="251658250" behindDoc="1" locked="0" layoutInCell="1" allowOverlap="1" wp14:anchorId="3FFFE5BD" wp14:editId="059CD884">
            <wp:simplePos x="0" y="0"/>
            <wp:positionH relativeFrom="column">
              <wp:posOffset>3810</wp:posOffset>
            </wp:positionH>
            <wp:positionV relativeFrom="paragraph">
              <wp:posOffset>15240</wp:posOffset>
            </wp:positionV>
            <wp:extent cx="648000" cy="648000"/>
            <wp:effectExtent l="0" t="0" r="0" b="0"/>
            <wp:wrapTight wrapText="bothSides">
              <wp:wrapPolygon edited="0">
                <wp:start x="4447" y="635"/>
                <wp:lineTo x="3176" y="10165"/>
                <wp:lineTo x="4447" y="20329"/>
                <wp:lineTo x="16518" y="20329"/>
                <wp:lineTo x="17153" y="19059"/>
                <wp:lineTo x="17153" y="3176"/>
                <wp:lineTo x="16518" y="635"/>
                <wp:lineTo x="4447" y="635"/>
              </wp:wrapPolygon>
            </wp:wrapTight>
            <wp:docPr id="33212710"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12710" name="Picture 29">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8000" cy="648000"/>
                    </a:xfrm>
                    <a:prstGeom prst="rect">
                      <a:avLst/>
                    </a:prstGeom>
                  </pic:spPr>
                </pic:pic>
              </a:graphicData>
            </a:graphic>
            <wp14:sizeRelH relativeFrom="page">
              <wp14:pctWidth>0</wp14:pctWidth>
            </wp14:sizeRelH>
            <wp14:sizeRelV relativeFrom="page">
              <wp14:pctHeight>0</wp14:pctHeight>
            </wp14:sizeRelV>
          </wp:anchor>
        </w:drawing>
      </w:r>
    </w:p>
    <w:p w14:paraId="370EC067" w14:textId="78609A5E" w:rsidR="002E7260" w:rsidRDefault="00D64FE6" w:rsidP="00606D98">
      <w:pPr>
        <w:pStyle w:val="Heading3"/>
      </w:pPr>
      <w:r w:rsidRPr="000A6E2F">
        <w:t>The long</w:t>
      </w:r>
      <w:r w:rsidRPr="000A6E2F">
        <w:rPr>
          <w:rFonts w:ascii="Cambria Math" w:hAnsi="Cambria Math" w:cs="Cambria Math"/>
        </w:rPr>
        <w:t>‑</w:t>
      </w:r>
      <w:r w:rsidRPr="000A6E2F">
        <w:t>list of options</w:t>
      </w:r>
    </w:p>
    <w:p w14:paraId="63A075C9" w14:textId="1B08AE2D" w:rsidR="00D64FE6" w:rsidRPr="000A6E2F" w:rsidRDefault="00D64FE6" w:rsidP="00CA79E5">
      <w:pPr>
        <w:pStyle w:val="Heading3"/>
        <w:rPr>
          <w:color w:val="auto"/>
        </w:rPr>
      </w:pPr>
      <w:r w:rsidRPr="00CA79E5">
        <w:rPr>
          <w:rStyle w:val="BodyTextChar"/>
        </w:rPr>
        <w:t>Overall, the feedback about the long-list of mitigation options highlighted</w:t>
      </w:r>
      <w:r w:rsidRPr="000A6E2F">
        <w:rPr>
          <w:color w:val="auto"/>
        </w:rPr>
        <w:t>:</w:t>
      </w:r>
    </w:p>
    <w:p w14:paraId="5EA5BA3E" w14:textId="77777777" w:rsidR="0096065F" w:rsidRDefault="0096065F" w:rsidP="0096065F">
      <w:pPr>
        <w:pStyle w:val="ListBullet"/>
      </w:pPr>
      <w:r>
        <w:t>A clear recognition among community members and stakeholders of trade</w:t>
      </w:r>
      <w:r>
        <w:rPr>
          <w:rFonts w:ascii="Cambria Math" w:hAnsi="Cambria Math" w:cs="Cambria Math"/>
        </w:rPr>
        <w:t>‑</w:t>
      </w:r>
      <w:r>
        <w:t>offs between risk reduction, cost, timing, environmental impacts, amenity and feasibility</w:t>
      </w:r>
    </w:p>
    <w:p w14:paraId="16E6D469" w14:textId="77777777" w:rsidR="0096065F" w:rsidRDefault="0096065F" w:rsidP="0096065F">
      <w:pPr>
        <w:pStyle w:val="ListBullet"/>
      </w:pPr>
      <w:r>
        <w:t>We received the most feedback on the following categories of mitigation options:</w:t>
      </w:r>
    </w:p>
    <w:p w14:paraId="306F8B99" w14:textId="77777777" w:rsidR="0096065F" w:rsidRDefault="0096065F" w:rsidP="0096065F">
      <w:pPr>
        <w:pStyle w:val="ListBullet2"/>
      </w:pPr>
      <w:r>
        <w:t>Retarding basins with 91% of feedback agreeing with their broad locations</w:t>
      </w:r>
    </w:p>
    <w:p w14:paraId="424B430D" w14:textId="77777777" w:rsidR="0096065F" w:rsidRDefault="0096065F" w:rsidP="0096065F">
      <w:pPr>
        <w:pStyle w:val="ListBullet2"/>
      </w:pPr>
      <w:r>
        <w:t>Nature</w:t>
      </w:r>
      <w:r w:rsidRPr="000A0C2F">
        <w:rPr>
          <w:rFonts w:ascii="Cambria Math" w:hAnsi="Cambria Math" w:cs="Cambria Math"/>
        </w:rPr>
        <w:t>‑</w:t>
      </w:r>
      <w:r>
        <w:t>based solutions received strong positive sentiment for environmental outcomes</w:t>
      </w:r>
    </w:p>
    <w:p w14:paraId="5C5814B9" w14:textId="77777777" w:rsidR="0096065F" w:rsidRDefault="0096065F" w:rsidP="0096065F">
      <w:pPr>
        <w:pStyle w:val="ListBullet2"/>
      </w:pPr>
      <w:r>
        <w:t>Levees: concerns about visual/amenity impacts and downstream impacts</w:t>
      </w:r>
    </w:p>
    <w:p w14:paraId="3A1FF697" w14:textId="77777777" w:rsidR="0096065F" w:rsidRDefault="0096065F" w:rsidP="0096065F">
      <w:pPr>
        <w:pStyle w:val="ListBullet2"/>
      </w:pPr>
      <w:r>
        <w:t>Multifunctional storage areas: mixed feedback, with impacts to recreation raised as a key concern</w:t>
      </w:r>
    </w:p>
    <w:p w14:paraId="7743E295" w14:textId="77777777" w:rsidR="0096065F" w:rsidRDefault="0096065F" w:rsidP="0096065F">
      <w:pPr>
        <w:pStyle w:val="ListBullet"/>
      </w:pPr>
      <w:r>
        <w:lastRenderedPageBreak/>
        <w:t>Some categories (e.g., alterations to bridges) drew questions about effectiveness and practicality</w:t>
      </w:r>
    </w:p>
    <w:p w14:paraId="73D15A47" w14:textId="1FA33ACD" w:rsidR="00DE0E69" w:rsidRPr="000A6E2F" w:rsidRDefault="0096065F" w:rsidP="00E83E2B">
      <w:pPr>
        <w:pStyle w:val="ListBullet"/>
        <w:keepNext/>
        <w:rPr>
          <w:color w:val="auto"/>
        </w:rPr>
      </w:pPr>
      <w:r>
        <w:t>Community asked for more information about certain emerging or excluded options (e.g., Tidal Barrage, Flemington Racecourse storage).</w:t>
      </w:r>
    </w:p>
    <w:p w14:paraId="64AE2A9E" w14:textId="18C8B998" w:rsidR="002E7260" w:rsidRDefault="00E51FAA" w:rsidP="00D64FE6">
      <w:pPr>
        <w:pStyle w:val="Heading3"/>
        <w:rPr>
          <w:color w:val="auto"/>
        </w:rPr>
      </w:pPr>
      <w:r>
        <w:rPr>
          <w:noProof/>
          <w:color w:val="auto"/>
        </w:rPr>
        <w:drawing>
          <wp:anchor distT="0" distB="0" distL="114300" distR="114300" simplePos="0" relativeHeight="251658251" behindDoc="1" locked="0" layoutInCell="1" allowOverlap="1" wp14:anchorId="6784B17E" wp14:editId="6D2AECD5">
            <wp:simplePos x="0" y="0"/>
            <wp:positionH relativeFrom="column">
              <wp:posOffset>3810</wp:posOffset>
            </wp:positionH>
            <wp:positionV relativeFrom="paragraph">
              <wp:posOffset>14605</wp:posOffset>
            </wp:positionV>
            <wp:extent cx="684000" cy="684000"/>
            <wp:effectExtent l="0" t="0" r="0" b="0"/>
            <wp:wrapTight wrapText="bothSides">
              <wp:wrapPolygon edited="0">
                <wp:start x="6017" y="1203"/>
                <wp:lineTo x="3008" y="6017"/>
                <wp:lineTo x="1203" y="9627"/>
                <wp:lineTo x="1203" y="13838"/>
                <wp:lineTo x="5415" y="18652"/>
                <wp:lineTo x="7220" y="19855"/>
                <wp:lineTo x="13237" y="19855"/>
                <wp:lineTo x="19855" y="13237"/>
                <wp:lineTo x="20457" y="8423"/>
                <wp:lineTo x="13838" y="2407"/>
                <wp:lineTo x="9025" y="1203"/>
                <wp:lineTo x="6017" y="1203"/>
              </wp:wrapPolygon>
            </wp:wrapTight>
            <wp:docPr id="48241949"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1949" name="Picture 30">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4000" cy="684000"/>
                    </a:xfrm>
                    <a:prstGeom prst="rect">
                      <a:avLst/>
                    </a:prstGeom>
                  </pic:spPr>
                </pic:pic>
              </a:graphicData>
            </a:graphic>
            <wp14:sizeRelH relativeFrom="page">
              <wp14:pctWidth>0</wp14:pctWidth>
            </wp14:sizeRelH>
            <wp14:sizeRelV relativeFrom="page">
              <wp14:pctHeight>0</wp14:pctHeight>
            </wp14:sizeRelV>
          </wp:anchor>
        </w:drawing>
      </w:r>
    </w:p>
    <w:p w14:paraId="5D70D966" w14:textId="0EAB5491" w:rsidR="00D64FE6" w:rsidRPr="000A6E2F" w:rsidRDefault="00D64FE6" w:rsidP="00606D98">
      <w:pPr>
        <w:pStyle w:val="Heading3"/>
      </w:pPr>
      <w:r w:rsidRPr="00606D98">
        <w:t>Engagement</w:t>
      </w:r>
      <w:r w:rsidRPr="000A6E2F">
        <w:t xml:space="preserve"> process</w:t>
      </w:r>
    </w:p>
    <w:p w14:paraId="119BF98B" w14:textId="77777777" w:rsidR="00034FE6" w:rsidRPr="000A6E2F" w:rsidRDefault="00034FE6" w:rsidP="00034FE6">
      <w:pPr>
        <w:pStyle w:val="BodyText"/>
        <w:keepNext/>
        <w:rPr>
          <w:color w:val="auto"/>
        </w:rPr>
      </w:pPr>
      <w:r w:rsidRPr="000A6E2F">
        <w:rPr>
          <w:color w:val="auto"/>
        </w:rPr>
        <w:t>The survey results from the engagement events showed strong satisfaction:</w:t>
      </w:r>
    </w:p>
    <w:p w14:paraId="27C0FF39" w14:textId="77777777" w:rsidR="00034FE6" w:rsidRPr="000A6E2F" w:rsidRDefault="00034FE6" w:rsidP="00034FE6">
      <w:pPr>
        <w:pStyle w:val="ListBullet"/>
        <w:rPr>
          <w:color w:val="auto"/>
        </w:rPr>
      </w:pPr>
      <w:r w:rsidRPr="000A6E2F">
        <w:rPr>
          <w:color w:val="auto"/>
        </w:rPr>
        <w:t>100% found participation and access easy or very easy</w:t>
      </w:r>
    </w:p>
    <w:p w14:paraId="320C0141" w14:textId="77777777" w:rsidR="00034FE6" w:rsidRPr="000A6E2F" w:rsidRDefault="00034FE6" w:rsidP="00034FE6">
      <w:pPr>
        <w:pStyle w:val="ListBullet"/>
        <w:rPr>
          <w:color w:val="auto"/>
        </w:rPr>
      </w:pPr>
      <w:r w:rsidRPr="000A6E2F">
        <w:rPr>
          <w:color w:val="auto"/>
        </w:rPr>
        <w:t>92% rated events good or excellent</w:t>
      </w:r>
    </w:p>
    <w:p w14:paraId="184A331A" w14:textId="1198E266" w:rsidR="00AA1530" w:rsidRPr="00CA79E5" w:rsidRDefault="00034FE6" w:rsidP="00034FE6">
      <w:pPr>
        <w:pStyle w:val="ListBullet"/>
        <w:rPr>
          <w:color w:val="auto"/>
        </w:rPr>
      </w:pPr>
      <w:r w:rsidRPr="000A6E2F">
        <w:rPr>
          <w:color w:val="auto"/>
        </w:rPr>
        <w:t>70% found materials easy to understand</w:t>
      </w:r>
      <w:r>
        <w:rPr>
          <w:color w:val="auto"/>
        </w:rPr>
        <w:t>.</w:t>
      </w:r>
    </w:p>
    <w:p w14:paraId="73B1217F" w14:textId="5413B908" w:rsidR="00C17AD5" w:rsidRDefault="00C17AD5" w:rsidP="00372F19">
      <w:pPr>
        <w:tabs>
          <w:tab w:val="left" w:pos="2655"/>
        </w:tabs>
      </w:pPr>
    </w:p>
    <w:p w14:paraId="6899E515" w14:textId="7F9598AF" w:rsidR="00D45247" w:rsidRDefault="00D45247" w:rsidP="00606D98">
      <w:pPr>
        <w:pStyle w:val="Heading1"/>
      </w:pPr>
      <w:r w:rsidRPr="00606D98">
        <w:t>Introduction</w:t>
      </w:r>
    </w:p>
    <w:p w14:paraId="08ABBAF1" w14:textId="05ED8374" w:rsidR="00D45247" w:rsidRDefault="001E401C">
      <w:pPr>
        <w:pStyle w:val="BodyText"/>
        <w:rPr>
          <w:color w:val="00428B" w:themeColor="accent1"/>
        </w:rPr>
      </w:pPr>
      <w:r>
        <w:rPr>
          <w:color w:val="00428B" w:themeColor="accent1"/>
        </w:rPr>
        <w:t xml:space="preserve">In </w:t>
      </w:r>
      <w:r w:rsidRPr="5FA4F5D8">
        <w:rPr>
          <w:color w:val="00428B" w:themeColor="accent1"/>
        </w:rPr>
        <w:t>Phase 2</w:t>
      </w:r>
      <w:r>
        <w:rPr>
          <w:color w:val="00428B" w:themeColor="accent1"/>
        </w:rPr>
        <w:t>,</w:t>
      </w:r>
      <w:r w:rsidRPr="5FA4F5D8">
        <w:rPr>
          <w:color w:val="00428B" w:themeColor="accent1"/>
        </w:rPr>
        <w:t xml:space="preserve"> engagement focused on gathering feedback about the Evaluation Criteria</w:t>
      </w:r>
      <w:r>
        <w:rPr>
          <w:color w:val="00428B" w:themeColor="accent1"/>
        </w:rPr>
        <w:t xml:space="preserve">, </w:t>
      </w:r>
      <w:r w:rsidRPr="5FA4F5D8">
        <w:rPr>
          <w:color w:val="00428B" w:themeColor="accent1"/>
        </w:rPr>
        <w:t>the long-list</w:t>
      </w:r>
      <w:r>
        <w:rPr>
          <w:color w:val="00428B" w:themeColor="accent1"/>
        </w:rPr>
        <w:t xml:space="preserve"> and the engagement process</w:t>
      </w:r>
      <w:r w:rsidRPr="5FA4F5D8">
        <w:rPr>
          <w:color w:val="00428B" w:themeColor="accent1"/>
        </w:rPr>
        <w:t>.</w:t>
      </w:r>
      <w:r>
        <w:rPr>
          <w:color w:val="00428B" w:themeColor="accent1"/>
        </w:rPr>
        <w:t xml:space="preserve"> </w:t>
      </w:r>
      <w:r w:rsidRPr="00E935B5">
        <w:rPr>
          <w:color w:val="00428B" w:themeColor="accent1"/>
        </w:rPr>
        <w:t>This summary provides an overview of engagement in Phase 2. Including, how we engaged, what we heard and what’s next.</w:t>
      </w:r>
    </w:p>
    <w:p w14:paraId="5EEEF6DF" w14:textId="40071A29" w:rsidR="0025798D" w:rsidRDefault="00602D17" w:rsidP="00CA79E5">
      <w:pPr>
        <w:pStyle w:val="BodyText"/>
        <w:rPr>
          <w:szCs w:val="22"/>
        </w:rPr>
      </w:pPr>
      <w:r w:rsidRPr="009A373F">
        <w:rPr>
          <w:szCs w:val="22"/>
        </w:rPr>
        <w:t>Together with the community, Melbourne Water is exploring flood mitigation options to help reduce flood risk for the lower Maribyrnong River catchment. The study forms part of the work needed to identify, develop and implement flood mitigation options that will help to reduce flood risk while also reflecting community values as much as possible.</w:t>
      </w:r>
      <w:r>
        <w:rPr>
          <w:szCs w:val="22"/>
        </w:rPr>
        <w:t xml:space="preserve"> To learn more about the study, please visit the Let’s Talk website</w:t>
      </w:r>
      <w:r w:rsidR="00DC4C03">
        <w:rPr>
          <w:szCs w:val="22"/>
        </w:rPr>
        <w:t xml:space="preserve">: </w:t>
      </w:r>
      <w:hyperlink r:id="rId26" w:history="1">
        <w:r w:rsidR="00160082" w:rsidRPr="00CD0690">
          <w:rPr>
            <w:rStyle w:val="Hyperlink"/>
            <w:rFonts w:ascii="Verdana" w:eastAsia="Verdana" w:hAnsi="Verdana" w:cs="Verdana"/>
            <w:color w:val="00428B"/>
            <w:lang w:val="en-US"/>
          </w:rPr>
          <w:t>letstalk.melbournewater.com.au/</w:t>
        </w:r>
        <w:proofErr w:type="spellStart"/>
        <w:r w:rsidR="00160082" w:rsidRPr="00CD0690">
          <w:rPr>
            <w:rStyle w:val="Hyperlink"/>
            <w:rFonts w:ascii="Verdana" w:eastAsia="Verdana" w:hAnsi="Verdana" w:cs="Verdana"/>
            <w:color w:val="00428B"/>
            <w:lang w:val="en-US"/>
          </w:rPr>
          <w:t>maribyrnong</w:t>
        </w:r>
        <w:proofErr w:type="spellEnd"/>
        <w:r w:rsidR="00160082" w:rsidRPr="00CD0690">
          <w:rPr>
            <w:rStyle w:val="Hyperlink"/>
            <w:rFonts w:ascii="Verdana" w:eastAsia="Verdana" w:hAnsi="Verdana" w:cs="Verdana"/>
            <w:color w:val="00428B"/>
            <w:lang w:val="en-US"/>
          </w:rPr>
          <w:t>-mitigation</w:t>
        </w:r>
      </w:hyperlink>
      <w:r w:rsidR="00160082" w:rsidRPr="00CD0690">
        <w:rPr>
          <w:color w:val="00428B"/>
        </w:rPr>
        <w:t xml:space="preserve"> </w:t>
      </w:r>
    </w:p>
    <w:p w14:paraId="63892D4D" w14:textId="77777777" w:rsidR="00C645A6" w:rsidRDefault="00C645A6" w:rsidP="00C645A6">
      <w:pPr>
        <w:pStyle w:val="BodyText"/>
      </w:pPr>
      <w:bookmarkStart w:id="6" w:name="_Toc201847340"/>
      <w:r w:rsidRPr="4C873879">
        <w:rPr>
          <w:rFonts w:ascii="Verdana" w:eastAsia="Verdana" w:hAnsi="Verdana" w:cs="Verdana"/>
        </w:rPr>
        <w:t xml:space="preserve">Phase </w:t>
      </w:r>
      <w:r>
        <w:rPr>
          <w:rFonts w:ascii="Verdana" w:eastAsia="Verdana" w:hAnsi="Verdana" w:cs="Verdana"/>
        </w:rPr>
        <w:t>2</w:t>
      </w:r>
      <w:r w:rsidRPr="4C873879">
        <w:rPr>
          <w:rFonts w:ascii="Verdana" w:eastAsia="Verdana" w:hAnsi="Verdana" w:cs="Verdana"/>
        </w:rPr>
        <w:t xml:space="preserve"> </w:t>
      </w:r>
      <w:r w:rsidRPr="0081081E">
        <w:rPr>
          <w:rFonts w:ascii="Verdana" w:eastAsia="Verdana" w:hAnsi="Verdana" w:cs="Verdana"/>
        </w:rPr>
        <w:t>of</w:t>
      </w:r>
      <w:r>
        <w:rPr>
          <w:rFonts w:ascii="Verdana" w:eastAsia="Verdana" w:hAnsi="Verdana" w:cs="Verdana"/>
        </w:rPr>
        <w:t xml:space="preserve"> </w:t>
      </w:r>
      <w:r w:rsidRPr="0081081E">
        <w:rPr>
          <w:rFonts w:ascii="Verdana" w:eastAsia="Verdana" w:hAnsi="Verdana" w:cs="Verdana"/>
        </w:rPr>
        <w:t>community and stakeholder engagement for</w:t>
      </w:r>
      <w:r>
        <w:rPr>
          <w:rFonts w:ascii="Verdana" w:eastAsia="Verdana" w:hAnsi="Verdana" w:cs="Verdana"/>
        </w:rPr>
        <w:t xml:space="preserve"> </w:t>
      </w:r>
      <w:r w:rsidRPr="0081081E">
        <w:rPr>
          <w:rFonts w:ascii="Verdana" w:eastAsia="Verdana" w:hAnsi="Verdana" w:cs="Verdana"/>
        </w:rPr>
        <w:t>the study</w:t>
      </w:r>
      <w:r>
        <w:rPr>
          <w:rFonts w:ascii="Verdana" w:eastAsia="Verdana" w:hAnsi="Verdana" w:cs="Verdana"/>
        </w:rPr>
        <w:t xml:space="preserve"> took place from October to December 2025. It </w:t>
      </w:r>
      <w:r w:rsidRPr="0081081E">
        <w:rPr>
          <w:rFonts w:ascii="Verdana" w:eastAsia="Verdana" w:hAnsi="Verdana" w:cs="Verdana"/>
        </w:rPr>
        <w:t>focused on</w:t>
      </w:r>
      <w:r>
        <w:rPr>
          <w:rFonts w:ascii="Verdana" w:eastAsia="Verdana" w:hAnsi="Verdana" w:cs="Verdana"/>
        </w:rPr>
        <w:t xml:space="preserve"> </w:t>
      </w:r>
      <w:r w:rsidRPr="0081081E">
        <w:rPr>
          <w:rFonts w:ascii="Verdana" w:eastAsia="Verdana" w:hAnsi="Verdana" w:cs="Verdana"/>
        </w:rPr>
        <w:t>gathering</w:t>
      </w:r>
      <w:r>
        <w:rPr>
          <w:rFonts w:ascii="Verdana" w:eastAsia="Verdana" w:hAnsi="Verdana" w:cs="Verdana"/>
        </w:rPr>
        <w:t xml:space="preserve"> </w:t>
      </w:r>
      <w:r w:rsidRPr="0081081E">
        <w:rPr>
          <w:rFonts w:ascii="Verdana" w:eastAsia="Verdana" w:hAnsi="Verdana" w:cs="Verdana"/>
        </w:rPr>
        <w:t>feedback</w:t>
      </w:r>
      <w:r>
        <w:rPr>
          <w:rFonts w:ascii="Verdana" w:eastAsia="Verdana" w:hAnsi="Verdana" w:cs="Verdana"/>
        </w:rPr>
        <w:t xml:space="preserve"> </w:t>
      </w:r>
      <w:r w:rsidRPr="0081081E">
        <w:rPr>
          <w:rFonts w:ascii="Verdana" w:eastAsia="Verdana" w:hAnsi="Verdana" w:cs="Verdana"/>
        </w:rPr>
        <w:t>on</w:t>
      </w:r>
      <w:r>
        <w:rPr>
          <w:rFonts w:ascii="Verdana" w:eastAsia="Verdana" w:hAnsi="Verdana" w:cs="Verdana"/>
        </w:rPr>
        <w:t xml:space="preserve"> </w:t>
      </w:r>
      <w:r w:rsidRPr="0081081E">
        <w:rPr>
          <w:rFonts w:ascii="Verdana" w:eastAsia="Verdana" w:hAnsi="Verdana" w:cs="Verdana"/>
        </w:rPr>
        <w:t>the</w:t>
      </w:r>
      <w:r>
        <w:rPr>
          <w:rFonts w:ascii="Verdana" w:eastAsia="Verdana" w:hAnsi="Verdana" w:cs="Verdana"/>
        </w:rPr>
        <w:t xml:space="preserve"> </w:t>
      </w:r>
      <w:r w:rsidRPr="0028123E">
        <w:rPr>
          <w:rFonts w:ascii="Verdana" w:eastAsia="Verdana" w:hAnsi="Verdana" w:cs="Verdana"/>
          <w:b/>
          <w:bCs/>
        </w:rPr>
        <w:t>Evaluation Criteria</w:t>
      </w:r>
      <w:r>
        <w:rPr>
          <w:rFonts w:ascii="Verdana" w:eastAsia="Verdana" w:hAnsi="Verdana" w:cs="Verdana"/>
        </w:rPr>
        <w:t xml:space="preserve"> </w:t>
      </w:r>
      <w:r w:rsidRPr="0081081E">
        <w:rPr>
          <w:rFonts w:ascii="Verdana" w:eastAsia="Verdana" w:hAnsi="Verdana" w:cs="Verdana"/>
        </w:rPr>
        <w:t>and</w:t>
      </w:r>
      <w:r>
        <w:rPr>
          <w:rFonts w:ascii="Verdana" w:eastAsia="Verdana" w:hAnsi="Verdana" w:cs="Verdana"/>
        </w:rPr>
        <w:t xml:space="preserve"> the </w:t>
      </w:r>
      <w:r w:rsidRPr="0028123E">
        <w:rPr>
          <w:rFonts w:ascii="Verdana" w:eastAsia="Verdana" w:hAnsi="Verdana" w:cs="Verdana"/>
          <w:b/>
          <w:bCs/>
        </w:rPr>
        <w:t>long-list of flood mitigation options</w:t>
      </w:r>
      <w:r>
        <w:rPr>
          <w:rFonts w:ascii="Verdana" w:eastAsia="Verdana" w:hAnsi="Verdana" w:cs="Verdana"/>
        </w:rPr>
        <w:t>. Additionally,</w:t>
      </w:r>
      <w:r w:rsidRPr="0081081E">
        <w:rPr>
          <w:rFonts w:ascii="Verdana" w:eastAsia="Verdana" w:hAnsi="Verdana" w:cs="Verdana"/>
        </w:rPr>
        <w:t xml:space="preserve"> we</w:t>
      </w:r>
      <w:r>
        <w:rPr>
          <w:rFonts w:ascii="Verdana" w:eastAsia="Verdana" w:hAnsi="Verdana" w:cs="Verdana"/>
        </w:rPr>
        <w:t xml:space="preserve"> </w:t>
      </w:r>
      <w:r>
        <w:t xml:space="preserve">asked community members for feedback about the </w:t>
      </w:r>
      <w:r w:rsidRPr="0028123E">
        <w:rPr>
          <w:b/>
          <w:bCs/>
        </w:rPr>
        <w:t>engagement process</w:t>
      </w:r>
      <w:r>
        <w:t>.</w:t>
      </w:r>
    </w:p>
    <w:p w14:paraId="33207EF9" w14:textId="77777777" w:rsidR="00C645A6" w:rsidRDefault="00C645A6" w:rsidP="00C645A6">
      <w:pPr>
        <w:pStyle w:val="BodyText"/>
        <w:rPr>
          <w:rFonts w:eastAsia="Verdana"/>
        </w:rPr>
      </w:pPr>
      <w:r>
        <w:rPr>
          <w:rFonts w:ascii="Verdana" w:eastAsia="Verdana" w:hAnsi="Verdana" w:cs="Verdana"/>
        </w:rPr>
        <w:t>To learn more about the</w:t>
      </w:r>
      <w:r w:rsidRPr="0081081E">
        <w:rPr>
          <w:rFonts w:ascii="Verdana" w:eastAsia="Verdana" w:hAnsi="Verdana" w:cs="Verdana"/>
        </w:rPr>
        <w:t xml:space="preserve"> Evaluation </w:t>
      </w:r>
      <w:r w:rsidRPr="5FA4F5D8">
        <w:rPr>
          <w:rFonts w:ascii="Verdana" w:eastAsia="Verdana" w:hAnsi="Verdana" w:cs="Verdana"/>
        </w:rPr>
        <w:t>Criteria, please visit the Let’s Talk website:</w:t>
      </w:r>
      <w:r>
        <w:rPr>
          <w:rFonts w:ascii="Verdana" w:eastAsia="Verdana" w:hAnsi="Verdana" w:cs="Verdana"/>
        </w:rPr>
        <w:t xml:space="preserve"> </w:t>
      </w:r>
      <w:hyperlink r:id="rId27">
        <w:r w:rsidRPr="5FA4F5D8">
          <w:rPr>
            <w:rStyle w:val="Hyperlink"/>
            <w:rFonts w:ascii="Verdana" w:eastAsia="Verdana" w:hAnsi="Verdana" w:cs="Verdana"/>
            <w:lang w:val="en-US"/>
          </w:rPr>
          <w:t>letstalk.melbournewater.com.au/evaluation-criteria</w:t>
        </w:r>
      </w:hyperlink>
      <w:r w:rsidRPr="5FA4F5D8">
        <w:rPr>
          <w:rFonts w:ascii="Verdana" w:eastAsia="Verdana" w:hAnsi="Verdana" w:cs="Verdana"/>
          <w:color w:val="00428B" w:themeColor="accent1"/>
        </w:rPr>
        <w:t xml:space="preserve"> </w:t>
      </w:r>
      <w:r>
        <w:rPr>
          <w:rFonts w:ascii="Verdana" w:eastAsia="Verdana" w:hAnsi="Verdana" w:cs="Verdana"/>
        </w:rPr>
        <w:t>T</w:t>
      </w:r>
      <w:r w:rsidRPr="008B3490">
        <w:rPr>
          <w:rFonts w:ascii="Verdana" w:eastAsia="Verdana" w:hAnsi="Verdana" w:cs="Verdana"/>
        </w:rPr>
        <w:t xml:space="preserve">o view the long-list </w:t>
      </w:r>
      <w:r>
        <w:rPr>
          <w:rFonts w:ascii="Verdana" w:eastAsia="Verdana" w:hAnsi="Verdana" w:cs="Verdana"/>
        </w:rPr>
        <w:t xml:space="preserve">of options </w:t>
      </w:r>
      <w:r w:rsidRPr="008B3490">
        <w:rPr>
          <w:rFonts w:ascii="Verdana" w:eastAsia="Verdana" w:hAnsi="Verdana" w:cs="Verdana"/>
        </w:rPr>
        <w:t xml:space="preserve">in full, please see the </w:t>
      </w:r>
      <w:r>
        <w:rPr>
          <w:rFonts w:ascii="Verdana" w:eastAsia="Verdana" w:hAnsi="Verdana" w:cs="Verdana"/>
        </w:rPr>
        <w:t>l</w:t>
      </w:r>
      <w:r w:rsidRPr="008B3490">
        <w:rPr>
          <w:rFonts w:ascii="Verdana" w:eastAsia="Verdana" w:hAnsi="Verdana" w:cs="Verdana"/>
        </w:rPr>
        <w:t xml:space="preserve">ong-list </w:t>
      </w:r>
      <w:r>
        <w:rPr>
          <w:rFonts w:ascii="Verdana" w:eastAsia="Verdana" w:hAnsi="Verdana" w:cs="Verdana"/>
        </w:rPr>
        <w:t>h</w:t>
      </w:r>
      <w:r w:rsidRPr="008B3490">
        <w:rPr>
          <w:rFonts w:ascii="Verdana" w:eastAsia="Verdana" w:hAnsi="Verdana" w:cs="Verdana"/>
        </w:rPr>
        <w:t>andbook, available on the Let’s Talk website</w:t>
      </w:r>
      <w:r>
        <w:rPr>
          <w:rFonts w:ascii="Verdana" w:eastAsia="Verdana" w:hAnsi="Verdana" w:cs="Verdana"/>
        </w:rPr>
        <w:t xml:space="preserve">: </w:t>
      </w:r>
      <w:hyperlink r:id="rId28">
        <w:r w:rsidRPr="7A5507AA">
          <w:rPr>
            <w:rStyle w:val="Hyperlink"/>
            <w:rFonts w:ascii="Verdana" w:eastAsia="Verdana" w:hAnsi="Verdana" w:cs="Verdana"/>
          </w:rPr>
          <w:t>letstalk.melbournewater.com.au/maribyrnong-long-list</w:t>
        </w:r>
      </w:hyperlink>
      <w:r>
        <w:t xml:space="preserve"> </w:t>
      </w:r>
    </w:p>
    <w:p w14:paraId="6B143320" w14:textId="3DCB9181" w:rsidR="00DD50A0" w:rsidRDefault="00DD50A0" w:rsidP="00DD50A0">
      <w:pPr>
        <w:pStyle w:val="BodyText"/>
      </w:pPr>
      <w:r>
        <w:t>F</w:t>
      </w:r>
      <w:r w:rsidRPr="00C61A30">
        <w:t xml:space="preserve">eedback collected during </w:t>
      </w:r>
      <w:r>
        <w:t xml:space="preserve">Phase 2 </w:t>
      </w:r>
      <w:r w:rsidRPr="00C61A30">
        <w:t>has</w:t>
      </w:r>
      <w:r>
        <w:t xml:space="preserve"> </w:t>
      </w:r>
      <w:r w:rsidRPr="00C61A30">
        <w:t xml:space="preserve">provided </w:t>
      </w:r>
      <w:r>
        <w:t>the study team</w:t>
      </w:r>
      <w:r w:rsidRPr="00C61A30">
        <w:t xml:space="preserve"> with</w:t>
      </w:r>
      <w:r>
        <w:t xml:space="preserve"> </w:t>
      </w:r>
      <w:r w:rsidRPr="00C61A30">
        <w:t>valuable</w:t>
      </w:r>
      <w:r>
        <w:t xml:space="preserve"> information about</w:t>
      </w:r>
      <w:r w:rsidRPr="00C61A30">
        <w:t xml:space="preserve"> community</w:t>
      </w:r>
      <w:r>
        <w:t xml:space="preserve"> and stakeholder</w:t>
      </w:r>
      <w:r w:rsidRPr="00C61A30">
        <w:t xml:space="preserve"> preferences</w:t>
      </w:r>
      <w:r>
        <w:t xml:space="preserve"> for the Evaluation Criteria and the long-list. This feedback is </w:t>
      </w:r>
      <w:r w:rsidRPr="00C61A30">
        <w:t>be</w:t>
      </w:r>
      <w:r>
        <w:t xml:space="preserve">ing </w:t>
      </w:r>
      <w:r w:rsidRPr="00C61A30">
        <w:t xml:space="preserve">considered </w:t>
      </w:r>
      <w:r w:rsidR="5D841A83">
        <w:t xml:space="preserve">by the </w:t>
      </w:r>
      <w:r w:rsidR="3A79EC44">
        <w:t>s</w:t>
      </w:r>
      <w:r w:rsidR="5D841A83">
        <w:t xml:space="preserve">tudy team </w:t>
      </w:r>
      <w:r>
        <w:t>as part of the</w:t>
      </w:r>
      <w:r w:rsidR="5D841A83">
        <w:t xml:space="preserve"> </w:t>
      </w:r>
      <w:r w:rsidRPr="00C61A30">
        <w:t>shortlisting</w:t>
      </w:r>
      <w:r w:rsidR="5D841A83">
        <w:t xml:space="preserve"> </w:t>
      </w:r>
      <w:r>
        <w:t xml:space="preserve">of </w:t>
      </w:r>
      <w:r w:rsidRPr="00C61A30">
        <w:t>flood mitigation</w:t>
      </w:r>
      <w:r w:rsidR="5D841A83">
        <w:t xml:space="preserve"> </w:t>
      </w:r>
      <w:r w:rsidRPr="00C61A30">
        <w:t>options</w:t>
      </w:r>
      <w:r w:rsidR="5D841A83">
        <w:t>. We will share the shortlist</w:t>
      </w:r>
      <w:r>
        <w:t xml:space="preserve"> as part of </w:t>
      </w:r>
      <w:r w:rsidRPr="00C61A30">
        <w:t>Phase 3 of the study.</w:t>
      </w:r>
      <w:r>
        <w:t xml:space="preserve"> Additionally, we are considering the feedback about how we undertook the engagement for Phase 2 to inform how we will deliver Phase 3 of engagement for the study.</w:t>
      </w:r>
    </w:p>
    <w:p w14:paraId="00FA3203" w14:textId="67AF9D5E" w:rsidR="00DD50A0" w:rsidRDefault="00DD50A0" w:rsidP="00DD50A0">
      <w:pPr>
        <w:pStyle w:val="BodyText"/>
        <w:rPr>
          <w:bCs/>
        </w:rPr>
      </w:pPr>
      <w:r>
        <w:t>A note that this summary includes direct quotations from members of the community. Where these quotes have been used</w:t>
      </w:r>
      <w:r>
        <w:rPr>
          <w:bCs/>
        </w:rPr>
        <w:t xml:space="preserve"> this is indicated with the use of quotation marks</w:t>
      </w:r>
      <w:r w:rsidR="00AE23BF">
        <w:rPr>
          <w:bCs/>
        </w:rPr>
        <w:t xml:space="preserve"> </w:t>
      </w:r>
      <w:r>
        <w:rPr>
          <w:bCs/>
        </w:rPr>
        <w:t xml:space="preserve">(e.g., “ ”). </w:t>
      </w:r>
    </w:p>
    <w:p w14:paraId="195D5969" w14:textId="77777777" w:rsidR="00DD50A0" w:rsidRDefault="00DD50A0" w:rsidP="00DD50A0">
      <w:pPr>
        <w:pStyle w:val="BodyText"/>
        <w:rPr>
          <w:bCs/>
        </w:rPr>
      </w:pPr>
      <w:r>
        <w:rPr>
          <w:bCs/>
        </w:rPr>
        <w:t>Please note that whilst the study team are considering all feedback on the specific options, in this summary we have grouped</w:t>
      </w:r>
      <w:r w:rsidDel="00434036">
        <w:rPr>
          <w:bCs/>
        </w:rPr>
        <w:t xml:space="preserve"> </w:t>
      </w:r>
      <w:r>
        <w:rPr>
          <w:bCs/>
        </w:rPr>
        <w:t xml:space="preserve">this feedback under mitigation option categories to reflect the common themes.   </w:t>
      </w:r>
    </w:p>
    <w:p w14:paraId="575479A9" w14:textId="2D3BCD17" w:rsidR="00214304" w:rsidRPr="000F4D5B" w:rsidRDefault="00DD50A0" w:rsidP="00DD50A0">
      <w:pPr>
        <w:pStyle w:val="BodyText"/>
      </w:pPr>
      <w:r>
        <w:rPr>
          <w:bCs/>
        </w:rPr>
        <w:t xml:space="preserve">All feedback included in this summary is </w:t>
      </w:r>
      <w:r>
        <w:t>anonymous.</w:t>
      </w:r>
    </w:p>
    <w:p w14:paraId="226A7625" w14:textId="7582E0CC" w:rsidR="00744F0F" w:rsidRDefault="00D97A65" w:rsidP="005C0A74">
      <w:pPr>
        <w:pStyle w:val="BodyTextBold"/>
        <w:rPr>
          <w:rFonts w:eastAsia="Verdana"/>
        </w:rPr>
      </w:pPr>
      <w:r>
        <w:rPr>
          <w:rFonts w:eastAsia="Verdana"/>
        </w:rPr>
        <w:t>The study team and Melbourne Water would like to extend our appreciation to everyone who contributed feedback in Phase 2, thank you for your time and participation.</w:t>
      </w:r>
      <w:r w:rsidR="002C6890">
        <w:rPr>
          <w:rFonts w:eastAsia="Verdana"/>
        </w:rPr>
        <w:t xml:space="preserve"> </w:t>
      </w:r>
    </w:p>
    <w:p w14:paraId="36EF5254" w14:textId="70EAC13D" w:rsidR="00D47DF4" w:rsidRPr="002A1588" w:rsidRDefault="00D47DF4" w:rsidP="0000522C">
      <w:pPr>
        <w:pStyle w:val="BodyTextBold"/>
        <w:sectPr w:rsidR="00D47DF4" w:rsidRPr="002A1588" w:rsidSect="002E46CE">
          <w:headerReference w:type="default" r:id="rId29"/>
          <w:footerReference w:type="default" r:id="rId30"/>
          <w:headerReference w:type="first" r:id="rId31"/>
          <w:footerReference w:type="first" r:id="rId32"/>
          <w:type w:val="continuous"/>
          <w:pgSz w:w="11906" w:h="16838" w:code="9"/>
          <w:pgMar w:top="680" w:right="1134" w:bottom="1134" w:left="1134" w:header="397" w:footer="309" w:gutter="0"/>
          <w:cols w:space="284"/>
          <w:docGrid w:linePitch="360"/>
        </w:sectPr>
      </w:pPr>
    </w:p>
    <w:p w14:paraId="4648CA0D" w14:textId="05208FBA" w:rsidR="005213C2" w:rsidRDefault="009270F3" w:rsidP="005213C2">
      <w:pPr>
        <w:pStyle w:val="Heading1"/>
      </w:pPr>
      <w:r w:rsidRPr="009270F3">
        <w:t>How we engaged</w:t>
      </w:r>
    </w:p>
    <w:p w14:paraId="2EC49E41" w14:textId="2ED13EDC" w:rsidR="008B521D" w:rsidRDefault="00535DCF" w:rsidP="005C0A74">
      <w:pPr>
        <w:pStyle w:val="BodyText"/>
      </w:pPr>
      <w:r>
        <w:t>Aiming to connect with as many different members of our community as possible, across the whole Maribyrnong River Catchment, Phase 2 of community and stakeholder engagement involved a variety of online and in-person activities and events.</w:t>
      </w:r>
    </w:p>
    <w:tbl>
      <w:tblPr>
        <w:tblStyle w:val="TableGrid"/>
        <w:tblW w:w="5000" w:type="pct"/>
        <w:tblLayout w:type="fixed"/>
        <w:tblLook w:val="0480" w:firstRow="0" w:lastRow="0" w:firstColumn="1" w:lastColumn="0" w:noHBand="0" w:noVBand="1"/>
      </w:tblPr>
      <w:tblGrid>
        <w:gridCol w:w="3212"/>
        <w:gridCol w:w="3213"/>
        <w:gridCol w:w="3213"/>
      </w:tblGrid>
      <w:tr w:rsidR="00670451" w14:paraId="751BF7F9" w14:textId="77777777" w:rsidTr="00F20E89">
        <w:tc>
          <w:tcPr>
            <w:tcW w:w="5000" w:type="pct"/>
            <w:gridSpan w:val="3"/>
            <w:vAlign w:val="center"/>
          </w:tcPr>
          <w:p w14:paraId="05B11269" w14:textId="477D3A1D" w:rsidR="00670451" w:rsidRPr="00F20E89" w:rsidRDefault="00670451" w:rsidP="00F20E89">
            <w:pPr>
              <w:pStyle w:val="Heading2"/>
            </w:pPr>
            <w:r w:rsidRPr="00F20E89">
              <w:t>Community drop-in events</w:t>
            </w:r>
          </w:p>
        </w:tc>
      </w:tr>
      <w:tr w:rsidR="00670451" w14:paraId="402E36CB" w14:textId="77777777" w:rsidTr="00F20E89">
        <w:trPr>
          <w:trHeight w:val="1531"/>
        </w:trPr>
        <w:tc>
          <w:tcPr>
            <w:tcW w:w="1666" w:type="pct"/>
            <w:vAlign w:val="center"/>
          </w:tcPr>
          <w:p w14:paraId="4D04F446" w14:textId="39DB7ADE" w:rsidR="00670451" w:rsidRDefault="009739C6" w:rsidP="000A3800">
            <w:pPr>
              <w:pStyle w:val="BodyText"/>
            </w:pPr>
            <w:r>
              <w:rPr>
                <w:noProof/>
              </w:rPr>
              <w:drawing>
                <wp:inline distT="0" distB="0" distL="0" distR="0" wp14:anchorId="34056FF7" wp14:editId="22CCA004">
                  <wp:extent cx="900000" cy="900000"/>
                  <wp:effectExtent l="0" t="0" r="0" b="0"/>
                  <wp:docPr id="51846360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63604" name="Picture 8">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667" w:type="pct"/>
            <w:vAlign w:val="center"/>
          </w:tcPr>
          <w:p w14:paraId="521BF07A" w14:textId="29A0418D" w:rsidR="00670451" w:rsidRDefault="00670451" w:rsidP="005C0A74">
            <w:pPr>
              <w:pStyle w:val="BodyText"/>
            </w:pPr>
            <w:r w:rsidRPr="006E641C">
              <w:rPr>
                <w:b/>
                <w:bCs/>
                <w:color w:val="00428B" w:themeColor="accent1"/>
                <w:sz w:val="72"/>
                <w:szCs w:val="96"/>
              </w:rPr>
              <w:t>4</w:t>
            </w:r>
            <w:r>
              <w:rPr>
                <w:color w:val="00428B" w:themeColor="accent1"/>
                <w:sz w:val="56"/>
                <w:szCs w:val="72"/>
              </w:rPr>
              <w:br/>
            </w:r>
            <w:r>
              <w:rPr>
                <w:b/>
                <w:bCs/>
              </w:rPr>
              <w:t>E</w:t>
            </w:r>
            <w:r w:rsidRPr="00E04791">
              <w:rPr>
                <w:b/>
                <w:bCs/>
              </w:rPr>
              <w:t>vents</w:t>
            </w:r>
          </w:p>
        </w:tc>
        <w:tc>
          <w:tcPr>
            <w:tcW w:w="1667" w:type="pct"/>
            <w:vAlign w:val="center"/>
          </w:tcPr>
          <w:p w14:paraId="14E56A5D" w14:textId="0E9A3960" w:rsidR="00670451" w:rsidRDefault="008709BD" w:rsidP="008F1E1C">
            <w:pPr>
              <w:pStyle w:val="BodyText"/>
              <w:jc w:val="center"/>
            </w:pPr>
            <w:r>
              <w:rPr>
                <w:b/>
                <w:bCs/>
                <w:color w:val="00428B" w:themeColor="accent1"/>
                <w:sz w:val="72"/>
                <w:szCs w:val="96"/>
              </w:rPr>
              <w:t>6</w:t>
            </w:r>
            <w:r w:rsidR="00670451" w:rsidRPr="006E641C">
              <w:rPr>
                <w:b/>
                <w:bCs/>
                <w:color w:val="00428B" w:themeColor="accent1"/>
                <w:sz w:val="72"/>
                <w:szCs w:val="96"/>
              </w:rPr>
              <w:t>0+</w:t>
            </w:r>
            <w:r w:rsidR="00670451">
              <w:rPr>
                <w:color w:val="00428B" w:themeColor="accent1"/>
                <w:sz w:val="72"/>
                <w:szCs w:val="96"/>
              </w:rPr>
              <w:br/>
            </w:r>
            <w:r w:rsidR="00670451">
              <w:rPr>
                <w:b/>
                <w:bCs/>
              </w:rPr>
              <w:t>A</w:t>
            </w:r>
            <w:r w:rsidR="00670451" w:rsidRPr="00837D20">
              <w:rPr>
                <w:b/>
                <w:bCs/>
              </w:rPr>
              <w:t>ttendee</w:t>
            </w:r>
            <w:r w:rsidR="00670451">
              <w:rPr>
                <w:b/>
                <w:bCs/>
              </w:rPr>
              <w:t>s</w:t>
            </w:r>
          </w:p>
        </w:tc>
      </w:tr>
    </w:tbl>
    <w:p w14:paraId="65C7479D" w14:textId="08CE0B5C" w:rsidR="0089392D" w:rsidRDefault="00A91397" w:rsidP="00362723">
      <w:pPr>
        <w:pStyle w:val="BodyText"/>
        <w:rPr>
          <w:noProof/>
          <w:szCs w:val="22"/>
        </w:rPr>
      </w:pPr>
      <w:r w:rsidRPr="009C117B">
        <w:rPr>
          <w:szCs w:val="22"/>
        </w:rPr>
        <w:t xml:space="preserve">We engaged with the community at drop-in events held </w:t>
      </w:r>
      <w:r w:rsidRPr="00A61C73">
        <w:rPr>
          <w:szCs w:val="22"/>
        </w:rPr>
        <w:t>in Sunbury, Kensington, Darraweit Guim and at the Rivervue Retirement Village.</w:t>
      </w:r>
      <w:r w:rsidRPr="009C117B">
        <w:rPr>
          <w:szCs w:val="22"/>
        </w:rPr>
        <w:t xml:space="preserve"> The events were attended by members of the study team, including subject matter experts from Melbourne Water and Jacobs to provide an opportunity for community members to learn more about the study and to ask questions. Some attendees chose to provide feedback during the events using paper-based surveys, on the physical maps and also via the Options Map (a digital map).</w:t>
      </w:r>
      <w:r w:rsidR="0089392D" w:rsidRPr="0089392D">
        <w:rPr>
          <w:noProof/>
          <w:szCs w:val="22"/>
        </w:rPr>
        <w:t xml:space="preserve"> </w:t>
      </w:r>
    </w:p>
    <w:p w14:paraId="7D44560B" w14:textId="77777777" w:rsidR="00C6254D" w:rsidRDefault="007C0F2B" w:rsidP="00C6254D">
      <w:pPr>
        <w:pStyle w:val="BodyText"/>
        <w:keepNext/>
      </w:pPr>
      <w:r>
        <w:rPr>
          <w:noProof/>
          <w:szCs w:val="22"/>
        </w:rPr>
        <w:drawing>
          <wp:inline distT="0" distB="0" distL="0" distR="0" wp14:anchorId="232FDD72" wp14:editId="026D2EA6">
            <wp:extent cx="3104515" cy="3898295"/>
            <wp:effectExtent l="0" t="0" r="635" b="6985"/>
            <wp:docPr id="1970289701" name="Picture 1" descr="Map of Maribyrnong River catchment, showing event locations by subcatchment: Darraweit Guim and Sunbury (Upper Catchment), and Rivervue Retirement Village and Kensington (Lower Catch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289701" name="Picture 1" descr="Map of Maribyrnong River catchment, showing event locations by subcatchment: Darraweit Guim and Sunbury (Upper Catchment), and Rivervue Retirement Village and Kensington (Lower Catchment)">
                      <a:extLst>
                        <a:ext uri="{C183D7F6-B498-43B3-948B-1728B52AA6E4}">
                          <adec:decorative xmlns:adec="http://schemas.microsoft.com/office/drawing/2017/decorative" val="0"/>
                        </a:ext>
                      </a:extLst>
                    </pic:cNvPr>
                    <pic:cNvPicPr/>
                  </pic:nvPicPr>
                  <pic:blipFill rotWithShape="1">
                    <a:blip r:embed="rId34" cstate="print">
                      <a:extLst>
                        <a:ext uri="{28A0092B-C50C-407E-A947-70E740481C1C}">
                          <a14:useLocalDpi xmlns:a14="http://schemas.microsoft.com/office/drawing/2010/main" val="0"/>
                        </a:ext>
                      </a:extLst>
                    </a:blip>
                    <a:srcRect t="5496" b="5797"/>
                    <a:stretch>
                      <a:fillRect/>
                    </a:stretch>
                  </pic:blipFill>
                  <pic:spPr bwMode="auto">
                    <a:xfrm>
                      <a:off x="0" y="0"/>
                      <a:ext cx="3122125" cy="3920408"/>
                    </a:xfrm>
                    <a:prstGeom prst="rect">
                      <a:avLst/>
                    </a:prstGeom>
                    <a:ln>
                      <a:noFill/>
                    </a:ln>
                    <a:extLst>
                      <a:ext uri="{53640926-AAD7-44D8-BBD7-CCE9431645EC}">
                        <a14:shadowObscured xmlns:a14="http://schemas.microsoft.com/office/drawing/2010/main"/>
                      </a:ext>
                    </a:extLst>
                  </pic:spPr>
                </pic:pic>
              </a:graphicData>
            </a:graphic>
          </wp:inline>
        </w:drawing>
      </w:r>
    </w:p>
    <w:p w14:paraId="041EC926" w14:textId="17F6ACF3" w:rsidR="0015185A" w:rsidRPr="00B76C92" w:rsidRDefault="00C6254D" w:rsidP="00C6254D">
      <w:pPr>
        <w:pStyle w:val="Caption"/>
        <w:rPr>
          <w:noProof/>
          <w:sz w:val="18"/>
          <w:szCs w:val="18"/>
        </w:rPr>
      </w:pPr>
      <w:r w:rsidRPr="00B76C92">
        <w:rPr>
          <w:sz w:val="18"/>
          <w:szCs w:val="20"/>
        </w:rPr>
        <w:t xml:space="preserve">Figure </w:t>
      </w:r>
      <w:r w:rsidRPr="00B76C92">
        <w:rPr>
          <w:sz w:val="18"/>
          <w:szCs w:val="20"/>
        </w:rPr>
        <w:fldChar w:fldCharType="begin"/>
      </w:r>
      <w:r w:rsidRPr="00B76C92">
        <w:rPr>
          <w:sz w:val="18"/>
          <w:szCs w:val="20"/>
        </w:rPr>
        <w:instrText xml:space="preserve"> SEQ Figure \* ARABIC </w:instrText>
      </w:r>
      <w:r w:rsidRPr="00B76C92">
        <w:rPr>
          <w:sz w:val="18"/>
          <w:szCs w:val="20"/>
        </w:rPr>
        <w:fldChar w:fldCharType="separate"/>
      </w:r>
      <w:r w:rsidR="006C1323">
        <w:rPr>
          <w:noProof/>
          <w:sz w:val="18"/>
          <w:szCs w:val="20"/>
        </w:rPr>
        <w:t>1</w:t>
      </w:r>
      <w:r w:rsidRPr="00B76C92">
        <w:rPr>
          <w:sz w:val="18"/>
          <w:szCs w:val="20"/>
        </w:rPr>
        <w:fldChar w:fldCharType="end"/>
      </w:r>
      <w:r w:rsidRPr="00B76C92">
        <w:rPr>
          <w:sz w:val="18"/>
          <w:szCs w:val="20"/>
        </w:rPr>
        <w:t xml:space="preserve"> Map of locations for Phase 2 drop-in events</w:t>
      </w:r>
    </w:p>
    <w:p w14:paraId="2CB0F6D2" w14:textId="793C8CB3" w:rsidR="00D2055B" w:rsidRDefault="00BE1A9E" w:rsidP="00D2055B">
      <w:pPr>
        <w:pStyle w:val="BodyText"/>
        <w:keepNext/>
      </w:pPr>
      <w:r>
        <w:rPr>
          <w:noProof/>
          <w:szCs w:val="22"/>
        </w:rPr>
        <w:drawing>
          <wp:inline distT="0" distB="0" distL="0" distR="0" wp14:anchorId="3316659B" wp14:editId="380BEC84">
            <wp:extent cx="2667000" cy="3555210"/>
            <wp:effectExtent l="19050" t="19050" r="19050" b="26670"/>
            <wp:docPr id="1563122442" name="Picture 2" descr="Groups of people look at materials on wall at large community hal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22442" name="Picture 2" descr="Groups of people look at materials on wall at large community hall">
                      <a:extLst>
                        <a:ext uri="{C183D7F6-B498-43B3-948B-1728B52AA6E4}">
                          <adec:decorative xmlns:adec="http://schemas.microsoft.com/office/drawing/2017/decorative" val="0"/>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78578" cy="3570644"/>
                    </a:xfrm>
                    <a:prstGeom prst="rect">
                      <a:avLst/>
                    </a:prstGeom>
                    <a:noFill/>
                    <a:ln>
                      <a:solidFill>
                        <a:schemeClr val="bg1"/>
                      </a:solidFill>
                    </a:ln>
                  </pic:spPr>
                </pic:pic>
              </a:graphicData>
            </a:graphic>
          </wp:inline>
        </w:drawing>
      </w:r>
      <w:r w:rsidR="002B55C3">
        <w:rPr>
          <w:noProof/>
          <w:szCs w:val="22"/>
        </w:rPr>
        <w:drawing>
          <wp:inline distT="0" distB="0" distL="0" distR="0" wp14:anchorId="22EEB347" wp14:editId="39F52762">
            <wp:extent cx="2674189" cy="3561421"/>
            <wp:effectExtent l="19050" t="19050" r="12065" b="20320"/>
            <wp:docPr id="458688423" name="Picture 1" descr="Groups of people gather around a table in a community meeting spa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88423" name="Picture 1" descr="Groups of people gather around a table in a community meeting space">
                      <a:extLst>
                        <a:ext uri="{C183D7F6-B498-43B3-948B-1728B52AA6E4}">
                          <adec:decorative xmlns:adec="http://schemas.microsoft.com/office/drawing/2017/decorative" val="0"/>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flipH="1">
                      <a:off x="0" y="0"/>
                      <a:ext cx="2704560" cy="3601868"/>
                    </a:xfrm>
                    <a:prstGeom prst="rect">
                      <a:avLst/>
                    </a:prstGeom>
                    <a:noFill/>
                    <a:ln>
                      <a:solidFill>
                        <a:schemeClr val="bg1"/>
                      </a:solidFill>
                    </a:ln>
                  </pic:spPr>
                </pic:pic>
              </a:graphicData>
            </a:graphic>
          </wp:inline>
        </w:drawing>
      </w:r>
    </w:p>
    <w:p w14:paraId="1BF9A557" w14:textId="3CBCB611" w:rsidR="00D2055B" w:rsidRPr="00B76C92" w:rsidRDefault="00D2055B" w:rsidP="00D2055B">
      <w:pPr>
        <w:pStyle w:val="Caption"/>
        <w:rPr>
          <w:sz w:val="18"/>
          <w:szCs w:val="20"/>
        </w:rPr>
      </w:pPr>
      <w:r w:rsidRPr="00B76C92">
        <w:rPr>
          <w:sz w:val="18"/>
          <w:szCs w:val="20"/>
        </w:rPr>
        <w:t xml:space="preserve">Image </w:t>
      </w:r>
      <w:r w:rsidRPr="00B76C92">
        <w:rPr>
          <w:sz w:val="18"/>
          <w:szCs w:val="20"/>
        </w:rPr>
        <w:fldChar w:fldCharType="begin"/>
      </w:r>
      <w:r w:rsidRPr="00B76C92">
        <w:rPr>
          <w:sz w:val="18"/>
          <w:szCs w:val="20"/>
        </w:rPr>
        <w:instrText xml:space="preserve"> SEQ Image \* ARABIC </w:instrText>
      </w:r>
      <w:r w:rsidRPr="00B76C92">
        <w:rPr>
          <w:sz w:val="18"/>
          <w:szCs w:val="20"/>
        </w:rPr>
        <w:fldChar w:fldCharType="separate"/>
      </w:r>
      <w:r w:rsidR="006C1323">
        <w:rPr>
          <w:noProof/>
          <w:sz w:val="18"/>
          <w:szCs w:val="20"/>
        </w:rPr>
        <w:t>1</w:t>
      </w:r>
      <w:r w:rsidRPr="00B76C92">
        <w:rPr>
          <w:sz w:val="18"/>
          <w:szCs w:val="20"/>
        </w:rPr>
        <w:fldChar w:fldCharType="end"/>
      </w:r>
      <w:r w:rsidRPr="00B76C92">
        <w:rPr>
          <w:sz w:val="18"/>
          <w:szCs w:val="20"/>
        </w:rPr>
        <w:t xml:space="preserve"> Attendees at community drop-in events</w:t>
      </w:r>
    </w:p>
    <w:tbl>
      <w:tblPr>
        <w:tblStyle w:val="TableGrid"/>
        <w:tblW w:w="5000" w:type="pct"/>
        <w:tblLook w:val="0480" w:firstRow="0" w:lastRow="0" w:firstColumn="1" w:lastColumn="0" w:noHBand="0" w:noVBand="1"/>
      </w:tblPr>
      <w:tblGrid>
        <w:gridCol w:w="3212"/>
        <w:gridCol w:w="3213"/>
        <w:gridCol w:w="3213"/>
      </w:tblGrid>
      <w:tr w:rsidR="00820FF0" w14:paraId="317D2539" w14:textId="77777777" w:rsidTr="00F20E89">
        <w:tc>
          <w:tcPr>
            <w:tcW w:w="5000" w:type="pct"/>
            <w:gridSpan w:val="3"/>
            <w:vAlign w:val="center"/>
          </w:tcPr>
          <w:p w14:paraId="3DB3B03F" w14:textId="425A54E9" w:rsidR="00820FF0" w:rsidRPr="00F20E89" w:rsidRDefault="00820FF0" w:rsidP="00F20E89">
            <w:pPr>
              <w:pStyle w:val="Heading2"/>
            </w:pPr>
            <w:r w:rsidRPr="00F20E89">
              <w:t>Community Partnership Panels</w:t>
            </w:r>
          </w:p>
        </w:tc>
      </w:tr>
      <w:tr w:rsidR="00820FF0" w14:paraId="2020A3BA" w14:textId="77777777" w:rsidTr="00F20E89">
        <w:tc>
          <w:tcPr>
            <w:tcW w:w="1666" w:type="pct"/>
            <w:vAlign w:val="center"/>
          </w:tcPr>
          <w:p w14:paraId="2909C85C" w14:textId="4749D4B6" w:rsidR="00820FF0" w:rsidRDefault="00923E5B" w:rsidP="005C0A74">
            <w:pPr>
              <w:pStyle w:val="BodyText"/>
            </w:pPr>
            <w:r>
              <w:rPr>
                <w:noProof/>
              </w:rPr>
              <w:drawing>
                <wp:inline distT="0" distB="0" distL="0" distR="0" wp14:anchorId="01ECA296" wp14:editId="7F19BA7A">
                  <wp:extent cx="900000" cy="900000"/>
                  <wp:effectExtent l="0" t="0" r="0" b="0"/>
                  <wp:docPr id="23754264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42640" name="Picture 7">
                            <a:extLst>
                              <a:ext uri="{C183D7F6-B498-43B3-948B-1728B52AA6E4}">
                                <adec:decorative xmlns:adec="http://schemas.microsoft.com/office/drawing/2017/decorative" val="1"/>
                              </a:ext>
                            </a:extLst>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667" w:type="pct"/>
            <w:vAlign w:val="center"/>
          </w:tcPr>
          <w:p w14:paraId="7758444A" w14:textId="4ADA97DB" w:rsidR="00820FF0" w:rsidRDefault="00820FF0" w:rsidP="005C0A74">
            <w:pPr>
              <w:pStyle w:val="BodyText"/>
            </w:pPr>
            <w:r w:rsidRPr="006E641C">
              <w:rPr>
                <w:b/>
                <w:bCs/>
                <w:color w:val="00428B" w:themeColor="accent1"/>
                <w:sz w:val="72"/>
                <w:szCs w:val="96"/>
              </w:rPr>
              <w:t>3</w:t>
            </w:r>
            <w:r>
              <w:rPr>
                <w:color w:val="00428B" w:themeColor="accent1"/>
                <w:sz w:val="56"/>
                <w:szCs w:val="72"/>
              </w:rPr>
              <w:br/>
            </w:r>
            <w:r w:rsidRPr="00837D20">
              <w:rPr>
                <w:b/>
                <w:bCs/>
              </w:rPr>
              <w:t>Panels</w:t>
            </w:r>
          </w:p>
        </w:tc>
        <w:tc>
          <w:tcPr>
            <w:tcW w:w="1667" w:type="pct"/>
            <w:vAlign w:val="center"/>
          </w:tcPr>
          <w:p w14:paraId="1040C70B" w14:textId="6C7CEE8C" w:rsidR="00820FF0" w:rsidRDefault="00820FF0" w:rsidP="005C0A74">
            <w:pPr>
              <w:pStyle w:val="BodyText"/>
            </w:pPr>
            <w:r w:rsidRPr="006E641C">
              <w:rPr>
                <w:b/>
                <w:bCs/>
                <w:color w:val="00428B" w:themeColor="accent1"/>
                <w:sz w:val="72"/>
                <w:szCs w:val="96"/>
              </w:rPr>
              <w:t>44</w:t>
            </w:r>
            <w:r>
              <w:rPr>
                <w:color w:val="00428B" w:themeColor="accent1"/>
                <w:sz w:val="72"/>
                <w:szCs w:val="96"/>
              </w:rPr>
              <w:br/>
            </w:r>
            <w:r>
              <w:rPr>
                <w:b/>
                <w:bCs/>
              </w:rPr>
              <w:t>Members</w:t>
            </w:r>
          </w:p>
        </w:tc>
      </w:tr>
    </w:tbl>
    <w:p w14:paraId="6F0C057C" w14:textId="0E264926" w:rsidR="00105EA0" w:rsidRPr="00105EA0" w:rsidRDefault="00813492" w:rsidP="00214304">
      <w:pPr>
        <w:pStyle w:val="BodyText"/>
        <w:rPr>
          <w:szCs w:val="22"/>
          <w:lang w:val="en-US"/>
        </w:rPr>
      </w:pPr>
      <w:r w:rsidRPr="009C117B">
        <w:rPr>
          <w:szCs w:val="22"/>
        </w:rPr>
        <w:t>We hosted the second round of Community Partnership Panels (</w:t>
      </w:r>
      <w:r>
        <w:rPr>
          <w:szCs w:val="22"/>
        </w:rPr>
        <w:t>Panels</w:t>
      </w:r>
      <w:r w:rsidRPr="009C117B">
        <w:rPr>
          <w:szCs w:val="22"/>
        </w:rPr>
        <w:t xml:space="preserve">) for the study in Phase 2. The Panels were made up of a consistent group of members who live or work in the catchment area and are collaborating with Melbourne Water. They provide feedback on an ongoing basis over the course of the study. Feedback received during the Panels is detailed in the Phase 2 Community Partnership Panel Feedback Report, available on the Let’s Talk website: </w:t>
      </w:r>
      <w:hyperlink r:id="rId38" w:history="1">
        <w:r w:rsidRPr="00C73B0E">
          <w:rPr>
            <w:rStyle w:val="Hyperlink"/>
            <w:szCs w:val="22"/>
            <w:lang w:val="en-US"/>
          </w:rPr>
          <w:t>letstalk.melbournewater.com.au/maribyrnong-cpp</w:t>
        </w:r>
      </w:hyperlink>
    </w:p>
    <w:p w14:paraId="19415055" w14:textId="77777777" w:rsidR="00B76C92" w:rsidRDefault="009D49C3" w:rsidP="00B76C92">
      <w:pPr>
        <w:pStyle w:val="BodyText"/>
        <w:keepNext/>
      </w:pPr>
      <w:r w:rsidRPr="009D49C3">
        <w:rPr>
          <w:noProof/>
          <w:szCs w:val="22"/>
        </w:rPr>
        <w:drawing>
          <wp:inline distT="0" distB="0" distL="0" distR="0" wp14:anchorId="1055A391" wp14:editId="115A49D9">
            <wp:extent cx="6159887" cy="2431353"/>
            <wp:effectExtent l="0" t="0" r="0" b="7620"/>
            <wp:docPr id="2073284270" name="Picture 1" descr="Community member presents a poster of ideas while others sit around a round table. A facilitator stands in the background, below a screen displaying &quot;Discussions and insights&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84270" name="Picture 1" descr="Community member presents a poster of ideas while others sit around a round table. A facilitator stands in the background, below a screen displaying &quot;Discussions and insights&quot;">
                      <a:extLst>
                        <a:ext uri="{C183D7F6-B498-43B3-948B-1728B52AA6E4}">
                          <adec:decorative xmlns:adec="http://schemas.microsoft.com/office/drawing/2017/decorative" val="0"/>
                        </a:ext>
                      </a:extLst>
                    </pic:cNvPr>
                    <pic:cNvPicPr/>
                  </pic:nvPicPr>
                  <pic:blipFill rotWithShape="1">
                    <a:blip r:embed="rId39"/>
                    <a:srcRect l="2211" r="1474"/>
                    <a:stretch>
                      <a:fillRect/>
                    </a:stretch>
                  </pic:blipFill>
                  <pic:spPr bwMode="auto">
                    <a:xfrm>
                      <a:off x="0" y="0"/>
                      <a:ext cx="6159887" cy="2431353"/>
                    </a:xfrm>
                    <a:prstGeom prst="rect">
                      <a:avLst/>
                    </a:prstGeom>
                    <a:ln>
                      <a:noFill/>
                    </a:ln>
                    <a:extLst>
                      <a:ext uri="{53640926-AAD7-44D8-BBD7-CCE9431645EC}">
                        <a14:shadowObscured xmlns:a14="http://schemas.microsoft.com/office/drawing/2010/main"/>
                      </a:ext>
                    </a:extLst>
                  </pic:spPr>
                </pic:pic>
              </a:graphicData>
            </a:graphic>
          </wp:inline>
        </w:drawing>
      </w:r>
    </w:p>
    <w:p w14:paraId="79B390C3" w14:textId="71DBB073" w:rsidR="00B76C92" w:rsidRPr="00B76C92" w:rsidRDefault="00B76C92" w:rsidP="00B76C92">
      <w:pPr>
        <w:pStyle w:val="Caption"/>
        <w:rPr>
          <w:sz w:val="18"/>
          <w:szCs w:val="20"/>
        </w:rPr>
      </w:pPr>
      <w:r w:rsidRPr="00B76C92">
        <w:rPr>
          <w:sz w:val="18"/>
          <w:szCs w:val="20"/>
        </w:rPr>
        <w:t xml:space="preserve">Image </w:t>
      </w:r>
      <w:r w:rsidRPr="00B76C92">
        <w:rPr>
          <w:sz w:val="18"/>
          <w:szCs w:val="20"/>
        </w:rPr>
        <w:fldChar w:fldCharType="begin"/>
      </w:r>
      <w:r w:rsidRPr="00B76C92">
        <w:rPr>
          <w:sz w:val="18"/>
          <w:szCs w:val="20"/>
        </w:rPr>
        <w:instrText xml:space="preserve"> SEQ Image \* ARABIC </w:instrText>
      </w:r>
      <w:r w:rsidRPr="00B76C92">
        <w:rPr>
          <w:sz w:val="18"/>
          <w:szCs w:val="20"/>
        </w:rPr>
        <w:fldChar w:fldCharType="separate"/>
      </w:r>
      <w:r w:rsidR="006C1323">
        <w:rPr>
          <w:noProof/>
          <w:sz w:val="18"/>
          <w:szCs w:val="20"/>
        </w:rPr>
        <w:t>2</w:t>
      </w:r>
      <w:r w:rsidRPr="00B76C92">
        <w:rPr>
          <w:sz w:val="18"/>
          <w:szCs w:val="20"/>
        </w:rPr>
        <w:fldChar w:fldCharType="end"/>
      </w:r>
      <w:r w:rsidRPr="00B76C92">
        <w:rPr>
          <w:sz w:val="18"/>
          <w:szCs w:val="20"/>
        </w:rPr>
        <w:t xml:space="preserve"> Members sharing feedback at a Community Partnership Panel</w:t>
      </w:r>
    </w:p>
    <w:tbl>
      <w:tblPr>
        <w:tblStyle w:val="TableGrid"/>
        <w:tblW w:w="5000" w:type="pct"/>
        <w:tblLook w:val="0480" w:firstRow="0" w:lastRow="0" w:firstColumn="1" w:lastColumn="0" w:noHBand="0" w:noVBand="1"/>
      </w:tblPr>
      <w:tblGrid>
        <w:gridCol w:w="4819"/>
        <w:gridCol w:w="4819"/>
      </w:tblGrid>
      <w:tr w:rsidR="00105EA0" w14:paraId="5948CAD4" w14:textId="77777777" w:rsidTr="00F20E89">
        <w:tc>
          <w:tcPr>
            <w:tcW w:w="5000" w:type="pct"/>
            <w:gridSpan w:val="2"/>
            <w:vAlign w:val="center"/>
          </w:tcPr>
          <w:p w14:paraId="116B37CF" w14:textId="77777777" w:rsidR="00105EA0" w:rsidRPr="00417054" w:rsidRDefault="00105EA0" w:rsidP="00F20E89">
            <w:pPr>
              <w:pStyle w:val="Heading2"/>
            </w:pPr>
            <w:r>
              <w:t>Let’s Talk website</w:t>
            </w:r>
          </w:p>
        </w:tc>
      </w:tr>
      <w:tr w:rsidR="00105EA0" w14:paraId="0FABB4A3" w14:textId="77777777" w:rsidTr="00F20E89">
        <w:tc>
          <w:tcPr>
            <w:tcW w:w="2500" w:type="pct"/>
            <w:vAlign w:val="center"/>
          </w:tcPr>
          <w:p w14:paraId="5899FD8E" w14:textId="0911E20A" w:rsidR="00105EA0" w:rsidRDefault="009739C6" w:rsidP="007E7BB9">
            <w:pPr>
              <w:pStyle w:val="BodyText"/>
            </w:pPr>
            <w:r>
              <w:rPr>
                <w:noProof/>
              </w:rPr>
              <w:drawing>
                <wp:inline distT="0" distB="0" distL="0" distR="0" wp14:anchorId="0E193F53" wp14:editId="5AB40BFC">
                  <wp:extent cx="900000" cy="900000"/>
                  <wp:effectExtent l="0" t="0" r="0" b="0"/>
                  <wp:docPr id="6271016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0162" name="Picture 9">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500" w:type="pct"/>
            <w:vAlign w:val="center"/>
          </w:tcPr>
          <w:p w14:paraId="26A128EC" w14:textId="63094F5B" w:rsidR="00105EA0" w:rsidRDefault="00105EA0" w:rsidP="007E7BB9">
            <w:pPr>
              <w:pStyle w:val="BodyText"/>
            </w:pPr>
            <w:r w:rsidRPr="00CF32D9">
              <w:rPr>
                <w:b/>
                <w:bCs/>
                <w:color w:val="00428B" w:themeColor="accent1"/>
                <w:sz w:val="72"/>
                <w:szCs w:val="96"/>
              </w:rPr>
              <w:t>13,7</w:t>
            </w:r>
            <w:r>
              <w:rPr>
                <w:b/>
                <w:bCs/>
                <w:color w:val="00428B" w:themeColor="accent1"/>
                <w:sz w:val="72"/>
                <w:szCs w:val="96"/>
              </w:rPr>
              <w:t>00</w:t>
            </w:r>
            <w:r w:rsidRPr="006E641C">
              <w:rPr>
                <w:b/>
                <w:bCs/>
                <w:color w:val="00428B" w:themeColor="accent1"/>
                <w:sz w:val="72"/>
                <w:szCs w:val="96"/>
              </w:rPr>
              <w:t>+</w:t>
            </w:r>
            <w:r>
              <w:rPr>
                <w:color w:val="00428B" w:themeColor="accent1"/>
                <w:sz w:val="56"/>
                <w:szCs w:val="72"/>
              </w:rPr>
              <w:br/>
            </w:r>
            <w:r>
              <w:rPr>
                <w:b/>
                <w:bCs/>
              </w:rPr>
              <w:t>Views</w:t>
            </w:r>
          </w:p>
        </w:tc>
      </w:tr>
    </w:tbl>
    <w:p w14:paraId="0448219E" w14:textId="454ED508" w:rsidR="00530EBC" w:rsidRDefault="00C64319" w:rsidP="00214304">
      <w:pPr>
        <w:pStyle w:val="BodyText"/>
      </w:pPr>
      <w:r w:rsidRPr="00334D71">
        <w:t xml:space="preserve">Over the course of Phase 2, we posted regular updates </w:t>
      </w:r>
      <w:r>
        <w:t xml:space="preserve">and information </w:t>
      </w:r>
      <w:r w:rsidRPr="00334D71">
        <w:t>about the study on the Let’s Talk website</w:t>
      </w:r>
      <w:r>
        <w:t xml:space="preserve">. </w:t>
      </w:r>
      <w:r w:rsidRPr="00BD6F8A">
        <w:t>Additionally, we used the platform to host our digital surveys and share information about upcoming events and opportunities to provide feedback</w:t>
      </w:r>
      <w:r>
        <w:t xml:space="preserve">, with </w:t>
      </w:r>
      <w:r w:rsidRPr="00334D71">
        <w:t>the page receiving over 13,700 views in total.</w:t>
      </w:r>
      <w:r w:rsidR="00F87DCB">
        <w:t xml:space="preserve"> </w:t>
      </w:r>
    </w:p>
    <w:p w14:paraId="44781312" w14:textId="785E41DE" w:rsidR="00B76C92" w:rsidRPr="00B76C92" w:rsidRDefault="003D1E48" w:rsidP="00FE3E6B">
      <w:pPr>
        <w:pStyle w:val="BodyText"/>
        <w:keepNext/>
        <w:rPr>
          <w:sz w:val="18"/>
          <w:szCs w:val="20"/>
        </w:rPr>
      </w:pPr>
      <w:r w:rsidRPr="00530EBC">
        <w:rPr>
          <w:noProof/>
        </w:rPr>
        <w:drawing>
          <wp:anchor distT="0" distB="0" distL="114300" distR="114300" simplePos="0" relativeHeight="251658257" behindDoc="0" locked="0" layoutInCell="1" allowOverlap="1" wp14:anchorId="43492E3C" wp14:editId="5AA8C127">
            <wp:simplePos x="0" y="0"/>
            <wp:positionH relativeFrom="column">
              <wp:posOffset>3704590</wp:posOffset>
            </wp:positionH>
            <wp:positionV relativeFrom="paragraph">
              <wp:posOffset>22225</wp:posOffset>
            </wp:positionV>
            <wp:extent cx="2404745" cy="2239010"/>
            <wp:effectExtent l="19050" t="19050" r="14605" b="27940"/>
            <wp:wrapSquare wrapText="bothSides"/>
            <wp:docPr id="1783513110" name="Picture 1" descr="Screenshot of website, with 2 blue banners linking to long-list of flood mitigation options and evaluation cri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13110" name="Picture 1" descr="Screenshot of website, with 2 blue banners linking to long-list of flood mitigation options and evaluation criteria"/>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04745" cy="2239010"/>
                    </a:xfrm>
                    <a:prstGeom prst="rect">
                      <a:avLst/>
                    </a:prstGeom>
                    <a:ln>
                      <a:solidFill>
                        <a:schemeClr val="tx1">
                          <a:lumMod val="25000"/>
                          <a:lumOff val="75000"/>
                        </a:schemeClr>
                      </a:solidFill>
                    </a:ln>
                  </pic:spPr>
                </pic:pic>
              </a:graphicData>
            </a:graphic>
            <wp14:sizeRelH relativeFrom="margin">
              <wp14:pctWidth>0</wp14:pctWidth>
            </wp14:sizeRelH>
            <wp14:sizeRelV relativeFrom="margin">
              <wp14:pctHeight>0</wp14:pctHeight>
            </wp14:sizeRelV>
          </wp:anchor>
        </w:drawing>
      </w:r>
      <w:r w:rsidR="00F87DCB" w:rsidRPr="00F87DCB">
        <w:rPr>
          <w:noProof/>
        </w:rPr>
        <w:drawing>
          <wp:inline distT="0" distB="0" distL="0" distR="0" wp14:anchorId="1333291B" wp14:editId="047D3349">
            <wp:extent cx="3474649" cy="2267614"/>
            <wp:effectExtent l="19050" t="19050" r="12065" b="18415"/>
            <wp:docPr id="175883982" name="Picture 1" descr="Screenshot of website, titled &quot;Maribyrnong River catchment flood mitigation stud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3982" name="Picture 1" descr="Screenshot of website, titled &quot;Maribyrnong River catchment flood mitigation study&quo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488760" cy="2276823"/>
                    </a:xfrm>
                    <a:prstGeom prst="rect">
                      <a:avLst/>
                    </a:prstGeom>
                    <a:ln>
                      <a:solidFill>
                        <a:schemeClr val="tx1">
                          <a:lumMod val="25000"/>
                          <a:lumOff val="75000"/>
                        </a:schemeClr>
                      </a:solidFill>
                    </a:ln>
                  </pic:spPr>
                </pic:pic>
              </a:graphicData>
            </a:graphic>
          </wp:inline>
        </w:drawing>
      </w:r>
      <w:r w:rsidR="00B76C92" w:rsidRPr="001A6A6D">
        <w:rPr>
          <w:rFonts w:eastAsiaTheme="minorHAnsi" w:cstheme="minorBidi"/>
          <w:color w:val="00428B" w:themeColor="text2"/>
          <w:sz w:val="18"/>
          <w:szCs w:val="20"/>
          <w:lang w:eastAsia="fr-CA"/>
        </w:rPr>
        <w:t xml:space="preserve">Image </w:t>
      </w:r>
      <w:r w:rsidR="00B76C92" w:rsidRPr="001A6A6D">
        <w:rPr>
          <w:rFonts w:eastAsiaTheme="minorHAnsi" w:cstheme="minorBidi"/>
          <w:color w:val="00428B" w:themeColor="text2"/>
          <w:sz w:val="18"/>
          <w:szCs w:val="20"/>
          <w:lang w:eastAsia="fr-CA"/>
        </w:rPr>
        <w:fldChar w:fldCharType="begin"/>
      </w:r>
      <w:r w:rsidR="00B76C92" w:rsidRPr="001A6A6D">
        <w:rPr>
          <w:rFonts w:eastAsiaTheme="minorHAnsi" w:cstheme="minorBidi"/>
          <w:color w:val="00428B" w:themeColor="text2"/>
          <w:sz w:val="18"/>
          <w:szCs w:val="20"/>
          <w:lang w:eastAsia="fr-CA"/>
        </w:rPr>
        <w:instrText xml:space="preserve"> SEQ Image \* ARABIC </w:instrText>
      </w:r>
      <w:r w:rsidR="00B76C92" w:rsidRPr="001A6A6D">
        <w:rPr>
          <w:rFonts w:eastAsiaTheme="minorHAnsi" w:cstheme="minorBidi"/>
          <w:color w:val="00428B" w:themeColor="text2"/>
          <w:sz w:val="18"/>
          <w:szCs w:val="20"/>
          <w:lang w:eastAsia="fr-CA"/>
        </w:rPr>
        <w:fldChar w:fldCharType="separate"/>
      </w:r>
      <w:r w:rsidR="006C1323">
        <w:rPr>
          <w:rFonts w:eastAsiaTheme="minorHAnsi" w:cstheme="minorBidi"/>
          <w:color w:val="00428B" w:themeColor="text2"/>
          <w:sz w:val="18"/>
          <w:szCs w:val="20"/>
          <w:lang w:eastAsia="fr-CA"/>
        </w:rPr>
        <w:t>3</w:t>
      </w:r>
      <w:r w:rsidR="00B76C92" w:rsidRPr="001A6A6D">
        <w:rPr>
          <w:rFonts w:eastAsiaTheme="minorHAnsi" w:cstheme="minorBidi"/>
          <w:color w:val="00428B" w:themeColor="text2"/>
          <w:sz w:val="18"/>
          <w:szCs w:val="20"/>
          <w:lang w:eastAsia="fr-CA"/>
        </w:rPr>
        <w:fldChar w:fldCharType="end"/>
      </w:r>
      <w:r w:rsidR="00B76C92" w:rsidRPr="001A6A6D">
        <w:rPr>
          <w:rFonts w:eastAsiaTheme="minorHAnsi" w:cstheme="minorBidi"/>
          <w:color w:val="00428B" w:themeColor="text2"/>
          <w:sz w:val="18"/>
          <w:szCs w:val="20"/>
          <w:lang w:eastAsia="fr-CA"/>
        </w:rPr>
        <w:t xml:space="preserve"> The study page on the Let’s Talk website</w:t>
      </w:r>
    </w:p>
    <w:tbl>
      <w:tblPr>
        <w:tblStyle w:val="TableGrid"/>
        <w:tblW w:w="5000" w:type="pct"/>
        <w:tblLook w:val="0480" w:firstRow="0" w:lastRow="0" w:firstColumn="1" w:lastColumn="0" w:noHBand="0" w:noVBand="1"/>
      </w:tblPr>
      <w:tblGrid>
        <w:gridCol w:w="3212"/>
        <w:gridCol w:w="3213"/>
        <w:gridCol w:w="3213"/>
      </w:tblGrid>
      <w:tr w:rsidR="00417054" w14:paraId="3F195316" w14:textId="77777777" w:rsidTr="00F20E89">
        <w:tc>
          <w:tcPr>
            <w:tcW w:w="5000" w:type="pct"/>
            <w:gridSpan w:val="3"/>
            <w:vAlign w:val="center"/>
          </w:tcPr>
          <w:p w14:paraId="56F2E3C8" w14:textId="52A39ACD" w:rsidR="00417054" w:rsidRPr="00417054" w:rsidRDefault="00417054" w:rsidP="00F20E89">
            <w:pPr>
              <w:pStyle w:val="Heading2"/>
            </w:pPr>
            <w:r w:rsidRPr="00417054">
              <w:t>Small group</w:t>
            </w:r>
            <w:r>
              <w:t xml:space="preserve"> discussions</w:t>
            </w:r>
          </w:p>
        </w:tc>
      </w:tr>
      <w:tr w:rsidR="00A43866" w14:paraId="7857179C" w14:textId="77777777" w:rsidTr="00F20E89">
        <w:tc>
          <w:tcPr>
            <w:tcW w:w="1666" w:type="pct"/>
            <w:vAlign w:val="center"/>
          </w:tcPr>
          <w:p w14:paraId="49954E41" w14:textId="3323BD1B" w:rsidR="00417054" w:rsidRPr="006B13BD" w:rsidRDefault="009739C6" w:rsidP="007E7BB9">
            <w:pPr>
              <w:pStyle w:val="BodyText"/>
            </w:pPr>
            <w:r>
              <w:rPr>
                <w:noProof/>
              </w:rPr>
              <w:drawing>
                <wp:inline distT="0" distB="0" distL="0" distR="0" wp14:anchorId="7D1A837B" wp14:editId="52251DCF">
                  <wp:extent cx="900000" cy="900000"/>
                  <wp:effectExtent l="0" t="0" r="0" b="0"/>
                  <wp:docPr id="1815313425"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13425" name="Picture 10">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667" w:type="pct"/>
            <w:vAlign w:val="center"/>
          </w:tcPr>
          <w:p w14:paraId="7FE7F697" w14:textId="0DB9A23E" w:rsidR="00417054" w:rsidRDefault="002312A6" w:rsidP="007E7BB9">
            <w:pPr>
              <w:pStyle w:val="BodyText"/>
            </w:pPr>
            <w:r>
              <w:rPr>
                <w:b/>
                <w:bCs/>
                <w:color w:val="00428B" w:themeColor="accent1"/>
                <w:sz w:val="72"/>
                <w:szCs w:val="96"/>
              </w:rPr>
              <w:t>9</w:t>
            </w:r>
            <w:r w:rsidR="00417054">
              <w:rPr>
                <w:color w:val="00428B" w:themeColor="accent1"/>
                <w:sz w:val="56"/>
                <w:szCs w:val="72"/>
              </w:rPr>
              <w:br/>
            </w:r>
            <w:r w:rsidR="00417054">
              <w:rPr>
                <w:b/>
                <w:bCs/>
              </w:rPr>
              <w:t>Meetings</w:t>
            </w:r>
          </w:p>
        </w:tc>
        <w:tc>
          <w:tcPr>
            <w:tcW w:w="1667" w:type="pct"/>
            <w:vAlign w:val="center"/>
          </w:tcPr>
          <w:p w14:paraId="00EBFD0A" w14:textId="6B8E90B7" w:rsidR="00417054" w:rsidRDefault="00A43866" w:rsidP="007E7BB9">
            <w:pPr>
              <w:pStyle w:val="BodyText"/>
            </w:pPr>
            <w:r>
              <w:rPr>
                <w:b/>
                <w:bCs/>
                <w:color w:val="00428B" w:themeColor="accent1"/>
                <w:sz w:val="72"/>
                <w:szCs w:val="96"/>
              </w:rPr>
              <w:t>3</w:t>
            </w:r>
            <w:r w:rsidR="00152E18">
              <w:rPr>
                <w:b/>
                <w:bCs/>
                <w:color w:val="00428B" w:themeColor="accent1"/>
                <w:sz w:val="72"/>
                <w:szCs w:val="96"/>
              </w:rPr>
              <w:t>5+</w:t>
            </w:r>
            <w:r w:rsidR="00417054">
              <w:rPr>
                <w:color w:val="00428B" w:themeColor="accent1"/>
                <w:sz w:val="72"/>
                <w:szCs w:val="96"/>
              </w:rPr>
              <w:br/>
            </w:r>
            <w:r>
              <w:rPr>
                <w:b/>
                <w:bCs/>
              </w:rPr>
              <w:t>Attendees</w:t>
            </w:r>
          </w:p>
        </w:tc>
      </w:tr>
    </w:tbl>
    <w:p w14:paraId="1FE449AE" w14:textId="7E2E7443" w:rsidR="000F7851" w:rsidRPr="009C117B" w:rsidRDefault="000820D8" w:rsidP="007E7BB9">
      <w:pPr>
        <w:pStyle w:val="BodyText"/>
        <w:rPr>
          <w:szCs w:val="22"/>
        </w:rPr>
        <w:sectPr w:rsidR="000F7851" w:rsidRPr="009C117B" w:rsidSect="005213C2">
          <w:type w:val="continuous"/>
          <w:pgSz w:w="11906" w:h="16838" w:code="9"/>
          <w:pgMar w:top="1134" w:right="1134" w:bottom="1134" w:left="1134" w:header="567" w:footer="567" w:gutter="0"/>
          <w:cols w:space="708"/>
          <w:docGrid w:linePitch="360"/>
        </w:sectPr>
      </w:pPr>
      <w:r w:rsidRPr="009C117B">
        <w:rPr>
          <w:szCs w:val="22"/>
        </w:rPr>
        <w:t xml:space="preserve">We held </w:t>
      </w:r>
      <w:r w:rsidR="003F4C06" w:rsidRPr="009C117B">
        <w:rPr>
          <w:szCs w:val="22"/>
        </w:rPr>
        <w:t>nine</w:t>
      </w:r>
      <w:r w:rsidR="00AE729F" w:rsidRPr="009C117B">
        <w:rPr>
          <w:szCs w:val="22"/>
        </w:rPr>
        <w:t xml:space="preserve"> </w:t>
      </w:r>
      <w:r w:rsidRPr="009C117B">
        <w:rPr>
          <w:szCs w:val="22"/>
        </w:rPr>
        <w:t>small group discussion</w:t>
      </w:r>
      <w:r w:rsidR="00420E0F" w:rsidRPr="009C117B">
        <w:rPr>
          <w:szCs w:val="22"/>
        </w:rPr>
        <w:t xml:space="preserve"> meetings</w:t>
      </w:r>
      <w:r w:rsidRPr="009C117B">
        <w:rPr>
          <w:szCs w:val="22"/>
        </w:rPr>
        <w:t xml:space="preserve"> with government agencies, private organisations and community groups with an interest in the study, including:</w:t>
      </w:r>
    </w:p>
    <w:p w14:paraId="0AE92E10" w14:textId="77777777" w:rsidR="000820D8" w:rsidRPr="009C117B" w:rsidRDefault="000820D8" w:rsidP="005518E7">
      <w:pPr>
        <w:pStyle w:val="BodyText"/>
        <w:numPr>
          <w:ilvl w:val="0"/>
          <w:numId w:val="17"/>
        </w:numPr>
        <w:rPr>
          <w:szCs w:val="22"/>
        </w:rPr>
      </w:pPr>
      <w:r w:rsidRPr="009C117B">
        <w:rPr>
          <w:szCs w:val="22"/>
        </w:rPr>
        <w:t>The Australian Government Department of Defence</w:t>
      </w:r>
    </w:p>
    <w:p w14:paraId="2E98E58B" w14:textId="04C36334" w:rsidR="000820D8" w:rsidRPr="009C117B" w:rsidRDefault="002C6890" w:rsidP="005518E7">
      <w:pPr>
        <w:pStyle w:val="BodyText"/>
        <w:numPr>
          <w:ilvl w:val="0"/>
          <w:numId w:val="17"/>
        </w:numPr>
        <w:rPr>
          <w:szCs w:val="22"/>
        </w:rPr>
      </w:pPr>
      <w:r w:rsidRPr="009C117B">
        <w:rPr>
          <w:szCs w:val="22"/>
        </w:rPr>
        <w:t xml:space="preserve">The </w:t>
      </w:r>
      <w:r w:rsidR="000820D8" w:rsidRPr="009C117B">
        <w:rPr>
          <w:szCs w:val="22"/>
        </w:rPr>
        <w:t>Kensington Association</w:t>
      </w:r>
    </w:p>
    <w:p w14:paraId="3AAAD525" w14:textId="35C80495" w:rsidR="000820D8" w:rsidRPr="009C117B" w:rsidRDefault="000820D8" w:rsidP="005518E7">
      <w:pPr>
        <w:pStyle w:val="BodyText"/>
        <w:numPr>
          <w:ilvl w:val="0"/>
          <w:numId w:val="17"/>
        </w:numPr>
        <w:rPr>
          <w:szCs w:val="22"/>
        </w:rPr>
      </w:pPr>
      <w:r w:rsidRPr="009C117B">
        <w:rPr>
          <w:szCs w:val="22"/>
        </w:rPr>
        <w:t xml:space="preserve">Maribyrnong </w:t>
      </w:r>
      <w:r w:rsidR="00486159" w:rsidRPr="009C117B">
        <w:rPr>
          <w:szCs w:val="22"/>
        </w:rPr>
        <w:t>Catchment</w:t>
      </w:r>
      <w:r w:rsidRPr="009C117B">
        <w:rPr>
          <w:szCs w:val="22"/>
        </w:rPr>
        <w:t xml:space="preserve"> </w:t>
      </w:r>
      <w:r w:rsidR="00486159" w:rsidRPr="009C117B">
        <w:rPr>
          <w:szCs w:val="22"/>
        </w:rPr>
        <w:t>Resilience</w:t>
      </w:r>
      <w:r w:rsidRPr="009C117B">
        <w:rPr>
          <w:szCs w:val="22"/>
        </w:rPr>
        <w:t xml:space="preserve"> Association </w:t>
      </w:r>
    </w:p>
    <w:p w14:paraId="29E0FFEF" w14:textId="1E92A631" w:rsidR="00E53804" w:rsidRPr="00E53804" w:rsidRDefault="000820D8" w:rsidP="007E7BB9">
      <w:pPr>
        <w:pStyle w:val="BodyText"/>
        <w:numPr>
          <w:ilvl w:val="0"/>
          <w:numId w:val="17"/>
        </w:numPr>
        <w:rPr>
          <w:szCs w:val="22"/>
        </w:rPr>
      </w:pPr>
      <w:r w:rsidRPr="00E53804">
        <w:rPr>
          <w:szCs w:val="22"/>
        </w:rPr>
        <w:t xml:space="preserve">Maribyrnong City Council Community Recovery Committee and Moonee Valley City Council Community Recovery Committee </w:t>
      </w:r>
    </w:p>
    <w:p w14:paraId="46A22444" w14:textId="77777777" w:rsidR="000820D8" w:rsidRPr="009C117B" w:rsidRDefault="000820D8" w:rsidP="005518E7">
      <w:pPr>
        <w:pStyle w:val="BodyText"/>
        <w:numPr>
          <w:ilvl w:val="0"/>
          <w:numId w:val="17"/>
        </w:numPr>
        <w:rPr>
          <w:szCs w:val="22"/>
        </w:rPr>
      </w:pPr>
      <w:r w:rsidRPr="009C117B">
        <w:rPr>
          <w:szCs w:val="22"/>
        </w:rPr>
        <w:t>Maribyrnong Rivers and Waterways Association</w:t>
      </w:r>
    </w:p>
    <w:p w14:paraId="55562CB4" w14:textId="74CA6EBE" w:rsidR="000820D8" w:rsidRPr="009C117B" w:rsidRDefault="000820D8" w:rsidP="005518E7">
      <w:pPr>
        <w:pStyle w:val="BodyText"/>
        <w:numPr>
          <w:ilvl w:val="0"/>
          <w:numId w:val="17"/>
        </w:numPr>
        <w:rPr>
          <w:szCs w:val="22"/>
        </w:rPr>
      </w:pPr>
      <w:r w:rsidRPr="009C117B">
        <w:rPr>
          <w:szCs w:val="22"/>
        </w:rPr>
        <w:t>Perri Projects</w:t>
      </w:r>
    </w:p>
    <w:p w14:paraId="65FDD3B9" w14:textId="2CB55F27" w:rsidR="000820D8" w:rsidRPr="009C117B" w:rsidRDefault="000820D8" w:rsidP="005518E7">
      <w:pPr>
        <w:pStyle w:val="BodyText"/>
        <w:numPr>
          <w:ilvl w:val="0"/>
          <w:numId w:val="17"/>
        </w:numPr>
        <w:rPr>
          <w:szCs w:val="22"/>
        </w:rPr>
      </w:pPr>
      <w:r w:rsidRPr="009C117B">
        <w:rPr>
          <w:szCs w:val="22"/>
        </w:rPr>
        <w:t>Rivervue Retirement Village Residents Committee</w:t>
      </w:r>
    </w:p>
    <w:p w14:paraId="04D7161F" w14:textId="14C9B6C4" w:rsidR="00656696" w:rsidRPr="009C117B" w:rsidRDefault="000820D8" w:rsidP="00F13F99">
      <w:pPr>
        <w:pStyle w:val="BodyText"/>
        <w:numPr>
          <w:ilvl w:val="0"/>
          <w:numId w:val="17"/>
        </w:numPr>
        <w:rPr>
          <w:szCs w:val="22"/>
        </w:rPr>
      </w:pPr>
      <w:r w:rsidRPr="009C117B">
        <w:rPr>
          <w:szCs w:val="22"/>
        </w:rPr>
        <w:t>Tig</w:t>
      </w:r>
      <w:r w:rsidR="00763266" w:rsidRPr="009C117B">
        <w:rPr>
          <w:szCs w:val="22"/>
        </w:rPr>
        <w:t>c</w:t>
      </w:r>
      <w:r w:rsidRPr="009C117B">
        <w:rPr>
          <w:szCs w:val="22"/>
        </w:rPr>
        <w:t>orp</w:t>
      </w:r>
    </w:p>
    <w:p w14:paraId="639BD70E" w14:textId="438F5A3D" w:rsidR="00656696" w:rsidRPr="009C117B" w:rsidRDefault="00656696" w:rsidP="005518E7">
      <w:pPr>
        <w:pStyle w:val="BodyText"/>
        <w:numPr>
          <w:ilvl w:val="0"/>
          <w:numId w:val="17"/>
        </w:numPr>
        <w:rPr>
          <w:szCs w:val="22"/>
        </w:rPr>
      </w:pPr>
      <w:r w:rsidRPr="009C117B">
        <w:rPr>
          <w:szCs w:val="22"/>
        </w:rPr>
        <w:t>Victoria Racing Club.</w:t>
      </w:r>
    </w:p>
    <w:p w14:paraId="13EB64CA" w14:textId="77777777" w:rsidR="000F7851" w:rsidRPr="009C117B" w:rsidRDefault="000F7851" w:rsidP="007E7BB9">
      <w:pPr>
        <w:pStyle w:val="BodyText"/>
        <w:numPr>
          <w:ilvl w:val="0"/>
          <w:numId w:val="17"/>
        </w:numPr>
        <w:rPr>
          <w:szCs w:val="22"/>
        </w:rPr>
        <w:sectPr w:rsidR="000F7851" w:rsidRPr="009C117B" w:rsidSect="00E53804">
          <w:type w:val="continuous"/>
          <w:pgSz w:w="11906" w:h="16838" w:code="9"/>
          <w:pgMar w:top="1134" w:right="1134" w:bottom="1134" w:left="1134" w:header="567" w:footer="567" w:gutter="0"/>
          <w:cols w:num="2" w:space="708"/>
          <w:docGrid w:linePitch="360"/>
        </w:sectPr>
      </w:pPr>
    </w:p>
    <w:p w14:paraId="578C42B8" w14:textId="7A8F53ED" w:rsidR="00D47DF4" w:rsidRDefault="006D7BCD" w:rsidP="00D32A95">
      <w:pPr>
        <w:pStyle w:val="BodyText"/>
        <w:rPr>
          <w:szCs w:val="22"/>
        </w:rPr>
      </w:pPr>
      <w:r w:rsidRPr="009C117B">
        <w:rPr>
          <w:szCs w:val="22"/>
        </w:rPr>
        <w:t>Minutes were taken at most of the small group discussion meetings to capture feedback from attendees. These minutes were shared with attendees for review and approval before being finalised. Many of the key sentiments we heard during the sessions are reflected in this summary, but due to the conversational nature of meetings, we have not included direct quotations from the meetings.</w:t>
      </w:r>
    </w:p>
    <w:tbl>
      <w:tblPr>
        <w:tblStyle w:val="TableGrid"/>
        <w:tblW w:w="5222" w:type="pct"/>
        <w:tblLook w:val="0480" w:firstRow="0" w:lastRow="0" w:firstColumn="1" w:lastColumn="0" w:noHBand="0" w:noVBand="1"/>
      </w:tblPr>
      <w:tblGrid>
        <w:gridCol w:w="4820"/>
        <w:gridCol w:w="5246"/>
      </w:tblGrid>
      <w:tr w:rsidR="009E169F" w14:paraId="533DD7EA" w14:textId="77777777" w:rsidTr="00F20E89">
        <w:tc>
          <w:tcPr>
            <w:tcW w:w="5000" w:type="pct"/>
            <w:gridSpan w:val="2"/>
            <w:vAlign w:val="center"/>
          </w:tcPr>
          <w:p w14:paraId="0CA28E68" w14:textId="77777777" w:rsidR="009E169F" w:rsidRPr="00417054" w:rsidRDefault="009E169F" w:rsidP="00F20E89">
            <w:pPr>
              <w:pStyle w:val="Heading2"/>
            </w:pPr>
            <w:r>
              <w:t>Social media</w:t>
            </w:r>
          </w:p>
        </w:tc>
      </w:tr>
      <w:tr w:rsidR="009E169F" w14:paraId="24FD7405" w14:textId="77777777" w:rsidTr="00F20E89">
        <w:tc>
          <w:tcPr>
            <w:tcW w:w="2394" w:type="pct"/>
            <w:vAlign w:val="center"/>
          </w:tcPr>
          <w:p w14:paraId="06910553" w14:textId="61741D55" w:rsidR="009E169F" w:rsidRDefault="009739C6" w:rsidP="007E7BB9">
            <w:pPr>
              <w:pStyle w:val="BodyText"/>
            </w:pPr>
            <w:r>
              <w:rPr>
                <w:noProof/>
              </w:rPr>
              <w:drawing>
                <wp:inline distT="0" distB="0" distL="0" distR="0" wp14:anchorId="3E9634C6" wp14:editId="74F56111">
                  <wp:extent cx="900000" cy="900000"/>
                  <wp:effectExtent l="0" t="0" r="0" b="0"/>
                  <wp:docPr id="450846165"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46165" name="Picture 11">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606" w:type="pct"/>
            <w:vAlign w:val="center"/>
          </w:tcPr>
          <w:p w14:paraId="0486086A" w14:textId="602B98C9" w:rsidR="009E169F" w:rsidRDefault="009E169F" w:rsidP="007E7BB9">
            <w:pPr>
              <w:pStyle w:val="BodyText"/>
            </w:pPr>
            <w:r w:rsidRPr="00A621BF">
              <w:rPr>
                <w:b/>
                <w:bCs/>
                <w:color w:val="00428B" w:themeColor="accent1"/>
                <w:sz w:val="72"/>
                <w:szCs w:val="96"/>
              </w:rPr>
              <w:t>1</w:t>
            </w:r>
            <w:r>
              <w:rPr>
                <w:b/>
                <w:bCs/>
                <w:color w:val="00428B" w:themeColor="accent1"/>
                <w:sz w:val="72"/>
                <w:szCs w:val="96"/>
              </w:rPr>
              <w:t>.</w:t>
            </w:r>
            <w:r w:rsidRPr="00A621BF">
              <w:rPr>
                <w:b/>
                <w:bCs/>
                <w:color w:val="00428B" w:themeColor="accent1"/>
                <w:sz w:val="72"/>
                <w:szCs w:val="96"/>
              </w:rPr>
              <w:t>3</w:t>
            </w:r>
            <w:r>
              <w:rPr>
                <w:b/>
                <w:bCs/>
                <w:color w:val="00428B" w:themeColor="accent1"/>
                <w:sz w:val="72"/>
                <w:szCs w:val="96"/>
              </w:rPr>
              <w:t xml:space="preserve"> million</w:t>
            </w:r>
            <w:r w:rsidRPr="006E641C">
              <w:rPr>
                <w:b/>
                <w:bCs/>
                <w:color w:val="00428B" w:themeColor="accent1"/>
                <w:sz w:val="72"/>
                <w:szCs w:val="96"/>
              </w:rPr>
              <w:t>+</w:t>
            </w:r>
            <w:r>
              <w:rPr>
                <w:b/>
                <w:bCs/>
                <w:color w:val="00428B" w:themeColor="accent1"/>
                <w:sz w:val="72"/>
                <w:szCs w:val="96"/>
              </w:rPr>
              <w:t xml:space="preserve"> </w:t>
            </w:r>
            <w:r>
              <w:rPr>
                <w:color w:val="00428B" w:themeColor="accent1"/>
                <w:sz w:val="56"/>
                <w:szCs w:val="72"/>
              </w:rPr>
              <w:br/>
            </w:r>
            <w:r>
              <w:rPr>
                <w:b/>
                <w:bCs/>
              </w:rPr>
              <w:t>Impressions</w:t>
            </w:r>
          </w:p>
        </w:tc>
      </w:tr>
    </w:tbl>
    <w:p w14:paraId="0ED2758B" w14:textId="04DF36A5" w:rsidR="00105EA0" w:rsidRPr="009D3E8C" w:rsidRDefault="0069188B" w:rsidP="00D32A95">
      <w:pPr>
        <w:pStyle w:val="BodyText"/>
      </w:pPr>
      <w:r w:rsidRPr="00334D71">
        <w:t xml:space="preserve">We </w:t>
      </w:r>
      <w:r>
        <w:t>promoted the study, opportunities to provide feedback and the community engagement events we held during Phase 2 with a targeted social media campaign</w:t>
      </w:r>
      <w:r w:rsidRPr="007E7BB9">
        <w:t xml:space="preserve">, </w:t>
      </w:r>
      <w:r>
        <w:t>with this content receiving over 1.3 million impressions in total.</w:t>
      </w:r>
    </w:p>
    <w:tbl>
      <w:tblPr>
        <w:tblStyle w:val="TableGrid"/>
        <w:tblW w:w="5000" w:type="pct"/>
        <w:tblLook w:val="0480" w:firstRow="0" w:lastRow="0" w:firstColumn="1" w:lastColumn="0" w:noHBand="0" w:noVBand="1"/>
      </w:tblPr>
      <w:tblGrid>
        <w:gridCol w:w="4819"/>
        <w:gridCol w:w="4819"/>
      </w:tblGrid>
      <w:tr w:rsidR="00C218C7" w14:paraId="7E49177A" w14:textId="77777777" w:rsidTr="00F20E89">
        <w:tc>
          <w:tcPr>
            <w:tcW w:w="5000" w:type="pct"/>
            <w:gridSpan w:val="2"/>
            <w:vAlign w:val="center"/>
          </w:tcPr>
          <w:p w14:paraId="5F91FAA3" w14:textId="67B9DF01" w:rsidR="00C218C7" w:rsidRPr="00417054" w:rsidRDefault="00C218C7" w:rsidP="00F20E89">
            <w:pPr>
              <w:pStyle w:val="Heading2"/>
            </w:pPr>
            <w:r w:rsidRPr="00C218C7">
              <w:t>Surveys</w:t>
            </w:r>
          </w:p>
        </w:tc>
      </w:tr>
      <w:tr w:rsidR="00C218C7" w14:paraId="7EEB2444" w14:textId="77777777" w:rsidTr="00F20E89">
        <w:tc>
          <w:tcPr>
            <w:tcW w:w="2500" w:type="pct"/>
            <w:vAlign w:val="center"/>
          </w:tcPr>
          <w:p w14:paraId="5516A279" w14:textId="36621774" w:rsidR="00C218C7" w:rsidRDefault="00785F0E" w:rsidP="007E7BB9">
            <w:pPr>
              <w:pStyle w:val="BodyText"/>
            </w:pPr>
            <w:r>
              <w:rPr>
                <w:noProof/>
              </w:rPr>
              <w:drawing>
                <wp:inline distT="0" distB="0" distL="0" distR="0" wp14:anchorId="6C2A94CE" wp14:editId="0499C556">
                  <wp:extent cx="900000" cy="900000"/>
                  <wp:effectExtent l="0" t="0" r="0" b="0"/>
                  <wp:docPr id="77838950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9502" name="Picture 12">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500" w:type="pct"/>
            <w:vAlign w:val="center"/>
          </w:tcPr>
          <w:p w14:paraId="6063DF3C" w14:textId="2B9B0033" w:rsidR="00C218C7" w:rsidRDefault="00C218C7" w:rsidP="007E7BB9">
            <w:pPr>
              <w:pStyle w:val="BodyText"/>
            </w:pPr>
            <w:r w:rsidRPr="006E641C">
              <w:rPr>
                <w:b/>
                <w:bCs/>
                <w:color w:val="00428B" w:themeColor="accent1"/>
                <w:sz w:val="72"/>
                <w:szCs w:val="96"/>
              </w:rPr>
              <w:t>120+</w:t>
            </w:r>
            <w:r>
              <w:rPr>
                <w:color w:val="00428B" w:themeColor="accent1"/>
                <w:sz w:val="56"/>
                <w:szCs w:val="72"/>
              </w:rPr>
              <w:br/>
            </w:r>
            <w:r>
              <w:rPr>
                <w:b/>
                <w:bCs/>
              </w:rPr>
              <w:t>C</w:t>
            </w:r>
            <w:r w:rsidRPr="00837D20">
              <w:rPr>
                <w:b/>
                <w:bCs/>
              </w:rPr>
              <w:t>ompleted</w:t>
            </w:r>
          </w:p>
        </w:tc>
      </w:tr>
    </w:tbl>
    <w:p w14:paraId="502B72C8" w14:textId="106CACDE" w:rsidR="00BF3E3D" w:rsidRDefault="00AD5601" w:rsidP="00334D71">
      <w:pPr>
        <w:pStyle w:val="BodyText"/>
      </w:pPr>
      <w:r>
        <w:t>Collecting feedback about</w:t>
      </w:r>
      <w:r w:rsidRPr="009C117B">
        <w:t xml:space="preserve"> the Evaluation Criteria, the long</w:t>
      </w:r>
      <w:r w:rsidRPr="009C117B">
        <w:rPr>
          <w:rFonts w:ascii="Cambria Math" w:hAnsi="Cambria Math" w:cs="Cambria Math"/>
        </w:rPr>
        <w:t>‑</w:t>
      </w:r>
      <w:r w:rsidRPr="009C117B">
        <w:t>list and the engagement process</w:t>
      </w:r>
      <w:r>
        <w:t xml:space="preserve">, over </w:t>
      </w:r>
      <w:r w:rsidRPr="009C117B">
        <w:t>120 digital and printed surveys were completed by community members and other stakeholders during Phase 2.</w:t>
      </w:r>
    </w:p>
    <w:p w14:paraId="2E6DF6C8" w14:textId="3DD0F2A6" w:rsidR="008811CE" w:rsidRPr="008811CE" w:rsidRDefault="00BF3E3D" w:rsidP="00334D71">
      <w:pPr>
        <w:pStyle w:val="BodyText"/>
        <w:rPr>
          <w:noProof/>
        </w:rPr>
      </w:pPr>
      <w:r>
        <w:rPr>
          <w:noProof/>
        </w:rPr>
        <w:drawing>
          <wp:anchor distT="0" distB="0" distL="114300" distR="114300" simplePos="0" relativeHeight="251658258" behindDoc="0" locked="0" layoutInCell="1" allowOverlap="1" wp14:anchorId="5F302015" wp14:editId="193569DC">
            <wp:simplePos x="0" y="0"/>
            <wp:positionH relativeFrom="column">
              <wp:posOffset>2395220</wp:posOffset>
            </wp:positionH>
            <wp:positionV relativeFrom="paragraph">
              <wp:posOffset>60798</wp:posOffset>
            </wp:positionV>
            <wp:extent cx="2527300" cy="2743200"/>
            <wp:effectExtent l="0" t="0" r="6350" b="0"/>
            <wp:wrapSquare wrapText="bothSides"/>
            <wp:docPr id="1035687281" name="Picture 1" descr="Feedback survey on community event, with several response options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87281" name="Picture 1" descr="Feedback survey on community event, with several response options circled"/>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10894"/>
                    <a:stretch>
                      <a:fillRect/>
                    </a:stretch>
                  </pic:blipFill>
                  <pic:spPr bwMode="auto">
                    <a:xfrm>
                      <a:off x="0" y="0"/>
                      <a:ext cx="2527300" cy="274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60CC" w:rsidRPr="00E90F5C">
        <w:rPr>
          <w:noProof/>
        </w:rPr>
        <w:drawing>
          <wp:anchor distT="0" distB="0" distL="114300" distR="114300" simplePos="0" relativeHeight="251658259" behindDoc="0" locked="0" layoutInCell="1" allowOverlap="1" wp14:anchorId="6E85D574" wp14:editId="69EA66AD">
            <wp:simplePos x="0" y="0"/>
            <wp:positionH relativeFrom="column">
              <wp:posOffset>3810</wp:posOffset>
            </wp:positionH>
            <wp:positionV relativeFrom="paragraph">
              <wp:posOffset>43962</wp:posOffset>
            </wp:positionV>
            <wp:extent cx="2229485" cy="2767330"/>
            <wp:effectExtent l="0" t="0" r="0" b="0"/>
            <wp:wrapSquare wrapText="bothSides"/>
            <wp:docPr id="814535424" name="Picture 1" descr="Feedback survey for community event, with comments handwr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35424" name="Picture 1" descr="Feedback survey for community event, with comments handwritten"/>
                    <pic:cNvPicPr/>
                  </pic:nvPicPr>
                  <pic:blipFill rotWithShape="1">
                    <a:blip r:embed="rId47" cstate="print">
                      <a:extLst>
                        <a:ext uri="{28A0092B-C50C-407E-A947-70E740481C1C}">
                          <a14:useLocalDpi xmlns:a14="http://schemas.microsoft.com/office/drawing/2010/main" val="0"/>
                        </a:ext>
                      </a:extLst>
                    </a:blip>
                    <a:srcRect b="7380"/>
                    <a:stretch>
                      <a:fillRect/>
                    </a:stretch>
                  </pic:blipFill>
                  <pic:spPr bwMode="auto">
                    <a:xfrm>
                      <a:off x="0" y="0"/>
                      <a:ext cx="2229485" cy="2767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0AE9E" w14:textId="77777777" w:rsidR="009D3E8C" w:rsidRDefault="009D3E8C" w:rsidP="00334D71">
      <w:pPr>
        <w:pStyle w:val="BodyText"/>
        <w:rPr>
          <w:color w:val="00428B"/>
          <w:sz w:val="18"/>
          <w:szCs w:val="20"/>
        </w:rPr>
      </w:pPr>
    </w:p>
    <w:p w14:paraId="333406E6" w14:textId="77777777" w:rsidR="009D3E8C" w:rsidRDefault="009D3E8C" w:rsidP="00334D71">
      <w:pPr>
        <w:pStyle w:val="BodyText"/>
        <w:rPr>
          <w:color w:val="00428B"/>
          <w:sz w:val="18"/>
          <w:szCs w:val="20"/>
        </w:rPr>
      </w:pPr>
    </w:p>
    <w:p w14:paraId="0D2DE371" w14:textId="77777777" w:rsidR="009D3E8C" w:rsidRDefault="009D3E8C" w:rsidP="00334D71">
      <w:pPr>
        <w:pStyle w:val="BodyText"/>
        <w:rPr>
          <w:color w:val="00428B"/>
          <w:sz w:val="18"/>
          <w:szCs w:val="20"/>
        </w:rPr>
      </w:pPr>
    </w:p>
    <w:p w14:paraId="19C718D8" w14:textId="77777777" w:rsidR="009D3E8C" w:rsidRDefault="009D3E8C" w:rsidP="00334D71">
      <w:pPr>
        <w:pStyle w:val="BodyText"/>
        <w:rPr>
          <w:color w:val="00428B"/>
          <w:sz w:val="18"/>
          <w:szCs w:val="20"/>
        </w:rPr>
      </w:pPr>
    </w:p>
    <w:p w14:paraId="072B7711" w14:textId="77777777" w:rsidR="009D3E8C" w:rsidRDefault="009D3E8C" w:rsidP="00334D71">
      <w:pPr>
        <w:pStyle w:val="BodyText"/>
        <w:rPr>
          <w:color w:val="00428B"/>
          <w:sz w:val="18"/>
          <w:szCs w:val="20"/>
        </w:rPr>
      </w:pPr>
    </w:p>
    <w:p w14:paraId="7A820F81" w14:textId="77777777" w:rsidR="009D3E8C" w:rsidRDefault="009D3E8C" w:rsidP="00334D71">
      <w:pPr>
        <w:pStyle w:val="BodyText"/>
        <w:rPr>
          <w:color w:val="00428B"/>
          <w:sz w:val="18"/>
          <w:szCs w:val="20"/>
        </w:rPr>
      </w:pPr>
    </w:p>
    <w:p w14:paraId="691D5E7A" w14:textId="13F9A160" w:rsidR="0099594B" w:rsidRDefault="00680888" w:rsidP="00680888">
      <w:pPr>
        <w:pStyle w:val="BodyText"/>
        <w:tabs>
          <w:tab w:val="clear" w:pos="2268"/>
        </w:tabs>
        <w:rPr>
          <w:color w:val="00428B"/>
          <w:sz w:val="18"/>
          <w:szCs w:val="20"/>
        </w:rPr>
      </w:pPr>
      <w:r>
        <w:rPr>
          <w:noProof/>
        </w:rPr>
        <mc:AlternateContent>
          <mc:Choice Requires="wps">
            <w:drawing>
              <wp:anchor distT="0" distB="0" distL="114300" distR="114300" simplePos="0" relativeHeight="251658255" behindDoc="0" locked="0" layoutInCell="1" allowOverlap="1" wp14:anchorId="02E1E5E4" wp14:editId="000EE180">
                <wp:simplePos x="0" y="0"/>
                <wp:positionH relativeFrom="column">
                  <wp:posOffset>4445</wp:posOffset>
                </wp:positionH>
                <wp:positionV relativeFrom="paragraph">
                  <wp:posOffset>560070</wp:posOffset>
                </wp:positionV>
                <wp:extent cx="5770880" cy="635"/>
                <wp:effectExtent l="0" t="0" r="1270" b="1905"/>
                <wp:wrapSquare wrapText="bothSides"/>
                <wp:docPr id="859855915" name="Text Box 1"/>
                <wp:cNvGraphicFramePr/>
                <a:graphic xmlns:a="http://schemas.openxmlformats.org/drawingml/2006/main">
                  <a:graphicData uri="http://schemas.microsoft.com/office/word/2010/wordprocessingShape">
                    <wps:wsp>
                      <wps:cNvSpPr txBox="1"/>
                      <wps:spPr>
                        <a:xfrm>
                          <a:off x="0" y="0"/>
                          <a:ext cx="5770880" cy="635"/>
                        </a:xfrm>
                        <a:prstGeom prst="rect">
                          <a:avLst/>
                        </a:prstGeom>
                        <a:solidFill>
                          <a:prstClr val="white"/>
                        </a:solidFill>
                        <a:ln>
                          <a:noFill/>
                        </a:ln>
                      </wps:spPr>
                      <wps:txbx>
                        <w:txbxContent>
                          <w:p w14:paraId="5E6293A9" w14:textId="78D93472" w:rsidR="00680888" w:rsidRPr="00680888" w:rsidRDefault="00680888" w:rsidP="00680888">
                            <w:pPr>
                              <w:pStyle w:val="Caption"/>
                              <w:rPr>
                                <w:rFonts w:eastAsia="Times New Roman" w:cs="Times New Roman"/>
                                <w:noProof/>
                                <w:color w:val="231F20" w:themeColor="text1"/>
                                <w:sz w:val="18"/>
                                <w:szCs w:val="20"/>
                              </w:rPr>
                            </w:pPr>
                            <w:r w:rsidRPr="00680888">
                              <w:rPr>
                                <w:sz w:val="18"/>
                                <w:szCs w:val="20"/>
                              </w:rPr>
                              <w:t xml:space="preserve">Figure </w:t>
                            </w:r>
                            <w:r w:rsidRPr="00680888">
                              <w:rPr>
                                <w:sz w:val="18"/>
                                <w:szCs w:val="20"/>
                              </w:rPr>
                              <w:fldChar w:fldCharType="begin"/>
                            </w:r>
                            <w:r w:rsidRPr="00680888">
                              <w:rPr>
                                <w:sz w:val="18"/>
                                <w:szCs w:val="20"/>
                              </w:rPr>
                              <w:instrText xml:space="preserve"> SEQ Figure \* ARABIC </w:instrText>
                            </w:r>
                            <w:r w:rsidRPr="00680888">
                              <w:rPr>
                                <w:sz w:val="18"/>
                                <w:szCs w:val="20"/>
                              </w:rPr>
                              <w:fldChar w:fldCharType="separate"/>
                            </w:r>
                            <w:r w:rsidR="006C1323">
                              <w:rPr>
                                <w:noProof/>
                                <w:sz w:val="18"/>
                                <w:szCs w:val="20"/>
                              </w:rPr>
                              <w:t>2</w:t>
                            </w:r>
                            <w:r w:rsidRPr="00680888">
                              <w:rPr>
                                <w:sz w:val="18"/>
                                <w:szCs w:val="20"/>
                              </w:rPr>
                              <w:fldChar w:fldCharType="end"/>
                            </w:r>
                            <w:r w:rsidRPr="00680888">
                              <w:rPr>
                                <w:sz w:val="18"/>
                                <w:szCs w:val="20"/>
                              </w:rPr>
                              <w:t xml:space="preserve"> Surveys collecting feedback about different aspects of the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E1E5E4" id="_x0000_s1027" type="#_x0000_t202" style="position:absolute;margin-left:.35pt;margin-top:44.1pt;width:454.4pt;height:.05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" stroked="f">
                <v:textbox style="mso-fit-shape-to-text:t" inset="0,0,0,0">
                  <w:txbxContent>
                    <w:p w14:paraId="5E6293A9" w14:textId="78D93472" w:rsidR="00680888" w:rsidRPr="00680888" w:rsidRDefault="00680888" w:rsidP="00680888">
                      <w:pPr>
                        <w:pStyle w:val="Caption"/>
                        <w:rPr>
                          <w:rFonts w:eastAsia="Times New Roman" w:cs="Times New Roman"/>
                          <w:noProof/>
                          <w:color w:val="231F20" w:themeColor="text1"/>
                          <w:sz w:val="18"/>
                          <w:szCs w:val="20"/>
                        </w:rPr>
                      </w:pPr>
                      <w:r w:rsidRPr="00680888">
                        <w:rPr>
                          <w:sz w:val="18"/>
                          <w:szCs w:val="20"/>
                        </w:rPr>
                        <w:t xml:space="preserve">Figure </w:t>
                      </w:r>
                      <w:r w:rsidRPr="00680888">
                        <w:rPr>
                          <w:sz w:val="18"/>
                          <w:szCs w:val="20"/>
                        </w:rPr>
                        <w:fldChar w:fldCharType="begin"/>
                      </w:r>
                      <w:r w:rsidRPr="00680888">
                        <w:rPr>
                          <w:sz w:val="18"/>
                          <w:szCs w:val="20"/>
                        </w:rPr>
                        <w:instrText xml:space="preserve"> SEQ Figure \* ARABIC </w:instrText>
                      </w:r>
                      <w:r w:rsidRPr="00680888">
                        <w:rPr>
                          <w:sz w:val="18"/>
                          <w:szCs w:val="20"/>
                        </w:rPr>
                        <w:fldChar w:fldCharType="separate"/>
                      </w:r>
                      <w:r w:rsidR="006C1323">
                        <w:rPr>
                          <w:noProof/>
                          <w:sz w:val="18"/>
                          <w:szCs w:val="20"/>
                        </w:rPr>
                        <w:t>2</w:t>
                      </w:r>
                      <w:r w:rsidRPr="00680888">
                        <w:rPr>
                          <w:sz w:val="18"/>
                          <w:szCs w:val="20"/>
                        </w:rPr>
                        <w:fldChar w:fldCharType="end"/>
                      </w:r>
                      <w:r w:rsidRPr="00680888">
                        <w:rPr>
                          <w:sz w:val="18"/>
                          <w:szCs w:val="20"/>
                        </w:rPr>
                        <w:t xml:space="preserve"> Surveys collecting feedback about different aspects of the study</w:t>
                      </w:r>
                    </w:p>
                  </w:txbxContent>
                </v:textbox>
                <w10:wrap type="square"/>
              </v:shape>
            </w:pict>
          </mc:Fallback>
        </mc:AlternateContent>
      </w:r>
      <w:r w:rsidR="00D660CC">
        <w:rPr>
          <w:color w:val="00428B"/>
          <w:sz w:val="18"/>
          <w:szCs w:val="20"/>
        </w:rPr>
        <w:br/>
      </w:r>
      <w:r w:rsidR="00D660CC">
        <w:rPr>
          <w:color w:val="00428B"/>
          <w:sz w:val="18"/>
          <w:szCs w:val="20"/>
        </w:rPr>
        <w:br/>
      </w:r>
      <w:r w:rsidR="00D660CC">
        <w:rPr>
          <w:color w:val="00428B"/>
          <w:sz w:val="18"/>
          <w:szCs w:val="20"/>
        </w:rPr>
        <w:br/>
      </w:r>
    </w:p>
    <w:tbl>
      <w:tblPr>
        <w:tblStyle w:val="TableGrid"/>
        <w:tblW w:w="5000" w:type="pct"/>
        <w:tblLook w:val="0480" w:firstRow="0" w:lastRow="0" w:firstColumn="1" w:lastColumn="0" w:noHBand="0" w:noVBand="1"/>
      </w:tblPr>
      <w:tblGrid>
        <w:gridCol w:w="4819"/>
        <w:gridCol w:w="4819"/>
      </w:tblGrid>
      <w:tr w:rsidR="00C6285C" w14:paraId="790AC39D" w14:textId="77777777" w:rsidTr="00F20E89">
        <w:tc>
          <w:tcPr>
            <w:tcW w:w="5000" w:type="pct"/>
            <w:gridSpan w:val="2"/>
            <w:vAlign w:val="center"/>
          </w:tcPr>
          <w:p w14:paraId="0C38C5D9" w14:textId="7DF81FFB" w:rsidR="00C6285C" w:rsidRPr="00417054" w:rsidRDefault="00D948F7" w:rsidP="00F20E89">
            <w:pPr>
              <w:pStyle w:val="Heading2"/>
            </w:pPr>
            <w:r>
              <w:t>Letters</w:t>
            </w:r>
          </w:p>
        </w:tc>
      </w:tr>
      <w:tr w:rsidR="00C6285C" w14:paraId="76C80DD9" w14:textId="77777777" w:rsidTr="00F20E89">
        <w:tc>
          <w:tcPr>
            <w:tcW w:w="2500" w:type="pct"/>
            <w:vAlign w:val="center"/>
          </w:tcPr>
          <w:p w14:paraId="2CFF4E32" w14:textId="0AAA9250" w:rsidR="00C6285C" w:rsidRDefault="00785F0E" w:rsidP="007E7BB9">
            <w:pPr>
              <w:pStyle w:val="BodyText"/>
            </w:pPr>
            <w:r>
              <w:rPr>
                <w:noProof/>
              </w:rPr>
              <w:drawing>
                <wp:inline distT="0" distB="0" distL="0" distR="0" wp14:anchorId="4CBBC5ED" wp14:editId="1E5B88F3">
                  <wp:extent cx="900000" cy="900000"/>
                  <wp:effectExtent l="0" t="0" r="0" b="0"/>
                  <wp:docPr id="2019944609"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44609" name="Picture 13">
                            <a:extLst>
                              <a:ext uri="{C183D7F6-B498-43B3-948B-1728B52AA6E4}">
                                <adec:decorative xmlns:adec="http://schemas.microsoft.com/office/drawing/2017/decorative" val="1"/>
                              </a:ext>
                            </a:extLst>
                          </pic:cNvP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500" w:type="pct"/>
            <w:vAlign w:val="center"/>
          </w:tcPr>
          <w:p w14:paraId="59679B92" w14:textId="28A298CC" w:rsidR="00C6285C" w:rsidRPr="00B20779" w:rsidRDefault="00C6285C" w:rsidP="007E7BB9">
            <w:pPr>
              <w:pStyle w:val="BodyText"/>
            </w:pPr>
            <w:r w:rsidRPr="00A621BF">
              <w:rPr>
                <w:b/>
                <w:bCs/>
                <w:color w:val="00428B" w:themeColor="accent1"/>
                <w:sz w:val="72"/>
                <w:szCs w:val="96"/>
              </w:rPr>
              <w:t>1</w:t>
            </w:r>
            <w:r w:rsidR="007B5DCD">
              <w:rPr>
                <w:b/>
                <w:bCs/>
                <w:color w:val="00428B" w:themeColor="accent1"/>
                <w:sz w:val="72"/>
                <w:szCs w:val="96"/>
              </w:rPr>
              <w:t>3</w:t>
            </w:r>
            <w:r w:rsidR="00B81D4C">
              <w:rPr>
                <w:b/>
                <w:bCs/>
                <w:color w:val="00428B" w:themeColor="accent1"/>
                <w:sz w:val="72"/>
                <w:szCs w:val="96"/>
              </w:rPr>
              <w:t>,000</w:t>
            </w:r>
            <w:r w:rsidRPr="006E641C">
              <w:rPr>
                <w:b/>
                <w:bCs/>
                <w:color w:val="00428B" w:themeColor="accent1"/>
                <w:sz w:val="72"/>
                <w:szCs w:val="96"/>
              </w:rPr>
              <w:t>+</w:t>
            </w:r>
            <w:r>
              <w:rPr>
                <w:color w:val="00428B" w:themeColor="accent1"/>
                <w:sz w:val="56"/>
                <w:szCs w:val="72"/>
              </w:rPr>
              <w:br/>
            </w:r>
            <w:r w:rsidR="00B81D4C">
              <w:rPr>
                <w:b/>
                <w:bCs/>
              </w:rPr>
              <w:t>Homes</w:t>
            </w:r>
            <w:r w:rsidR="00B20779">
              <w:rPr>
                <w:b/>
                <w:bCs/>
              </w:rPr>
              <w:t xml:space="preserve"> and </w:t>
            </w:r>
            <w:r w:rsidR="00B20779" w:rsidRPr="00B20779">
              <w:rPr>
                <w:b/>
                <w:bCs/>
              </w:rPr>
              <w:t>businesses</w:t>
            </w:r>
          </w:p>
        </w:tc>
      </w:tr>
    </w:tbl>
    <w:p w14:paraId="1CC7A4C0" w14:textId="646B65BA" w:rsidR="00C6285C" w:rsidRDefault="002E0241" w:rsidP="00334D71">
      <w:pPr>
        <w:pStyle w:val="BodyText"/>
      </w:pPr>
      <w:r>
        <w:t xml:space="preserve">In Phase 2, around </w:t>
      </w:r>
      <w:r w:rsidRPr="00A759F3">
        <w:t>13,000</w:t>
      </w:r>
      <w:r>
        <w:t xml:space="preserve"> homes and </w:t>
      </w:r>
      <w:r w:rsidRPr="00B20779">
        <w:t xml:space="preserve">businesses </w:t>
      </w:r>
      <w:r>
        <w:t>received a letter from us raising awareness about the study and promoting the various opportunities to provide feedback or to attend community engagement events.</w:t>
      </w:r>
    </w:p>
    <w:p w14:paraId="17FCA851" w14:textId="77777777" w:rsidR="00680888" w:rsidRDefault="00F7760C" w:rsidP="00680888">
      <w:pPr>
        <w:pStyle w:val="BodyText"/>
        <w:keepNext/>
      </w:pPr>
      <w:r w:rsidRPr="00F7760C">
        <w:rPr>
          <w:noProof/>
        </w:rPr>
        <w:drawing>
          <wp:inline distT="0" distB="0" distL="0" distR="0" wp14:anchorId="1AB0700E" wp14:editId="0482EC8A">
            <wp:extent cx="5165124" cy="2419643"/>
            <wp:effectExtent l="0" t="0" r="0" b="0"/>
            <wp:docPr id="1448048603" name="Picture 1" descr="Postcard from Melbourne Water, titled &quot;Join us at our community event to have your s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48603" name="Picture 1" descr="Postcard from Melbourne Water, titled &quot;Join us at our community event to have your say&quot;"/>
                    <pic:cNvPicPr/>
                  </pic:nvPicPr>
                  <pic:blipFill>
                    <a:blip r:embed="rId49"/>
                    <a:stretch>
                      <a:fillRect/>
                    </a:stretch>
                  </pic:blipFill>
                  <pic:spPr>
                    <a:xfrm>
                      <a:off x="0" y="0"/>
                      <a:ext cx="5199731" cy="2435855"/>
                    </a:xfrm>
                    <a:prstGeom prst="rect">
                      <a:avLst/>
                    </a:prstGeom>
                  </pic:spPr>
                </pic:pic>
              </a:graphicData>
            </a:graphic>
          </wp:inline>
        </w:drawing>
      </w:r>
    </w:p>
    <w:p w14:paraId="20E84CF4" w14:textId="3811A339" w:rsidR="00F7760C" w:rsidRPr="00680888" w:rsidRDefault="00680888" w:rsidP="00680888">
      <w:pPr>
        <w:pStyle w:val="Caption"/>
        <w:rPr>
          <w:sz w:val="18"/>
          <w:szCs w:val="20"/>
        </w:rPr>
      </w:pPr>
      <w:r w:rsidRPr="00680888">
        <w:rPr>
          <w:sz w:val="18"/>
          <w:szCs w:val="20"/>
        </w:rPr>
        <w:t xml:space="preserve">Figure </w:t>
      </w:r>
      <w:r w:rsidRPr="00680888">
        <w:rPr>
          <w:sz w:val="18"/>
          <w:szCs w:val="20"/>
        </w:rPr>
        <w:fldChar w:fldCharType="begin"/>
      </w:r>
      <w:r w:rsidRPr="00680888">
        <w:rPr>
          <w:sz w:val="18"/>
          <w:szCs w:val="20"/>
        </w:rPr>
        <w:instrText xml:space="preserve"> SEQ Figure \* ARABIC </w:instrText>
      </w:r>
      <w:r w:rsidRPr="00680888">
        <w:rPr>
          <w:sz w:val="18"/>
          <w:szCs w:val="20"/>
        </w:rPr>
        <w:fldChar w:fldCharType="separate"/>
      </w:r>
      <w:r w:rsidR="006C1323">
        <w:rPr>
          <w:noProof/>
          <w:sz w:val="18"/>
          <w:szCs w:val="20"/>
        </w:rPr>
        <w:t>3</w:t>
      </w:r>
      <w:r w:rsidRPr="00680888">
        <w:rPr>
          <w:sz w:val="18"/>
          <w:szCs w:val="20"/>
        </w:rPr>
        <w:fldChar w:fldCharType="end"/>
      </w:r>
      <w:r w:rsidRPr="00680888">
        <w:rPr>
          <w:sz w:val="18"/>
          <w:szCs w:val="20"/>
        </w:rPr>
        <w:t xml:space="preserve"> Letter sent to community members promoting a Phase 2 engagement event</w:t>
      </w:r>
    </w:p>
    <w:tbl>
      <w:tblPr>
        <w:tblStyle w:val="TableGrid"/>
        <w:tblW w:w="5000" w:type="pct"/>
        <w:tblLook w:val="0480" w:firstRow="0" w:lastRow="0" w:firstColumn="1" w:lastColumn="0" w:noHBand="0" w:noVBand="1"/>
      </w:tblPr>
      <w:tblGrid>
        <w:gridCol w:w="4819"/>
        <w:gridCol w:w="4819"/>
      </w:tblGrid>
      <w:tr w:rsidR="00B62AC1" w14:paraId="2A1760D3" w14:textId="77777777" w:rsidTr="00F20E89">
        <w:tc>
          <w:tcPr>
            <w:tcW w:w="5000" w:type="pct"/>
            <w:gridSpan w:val="2"/>
            <w:vAlign w:val="center"/>
          </w:tcPr>
          <w:p w14:paraId="06133650" w14:textId="65A741CE" w:rsidR="00B62AC1" w:rsidRPr="00B62AC1" w:rsidRDefault="00CD30A3" w:rsidP="00F20E89">
            <w:pPr>
              <w:pStyle w:val="Heading2"/>
            </w:pPr>
            <w:r>
              <w:t xml:space="preserve">The </w:t>
            </w:r>
            <w:r w:rsidR="00B62AC1" w:rsidRPr="00B62AC1">
              <w:t>Options Map</w:t>
            </w:r>
          </w:p>
        </w:tc>
      </w:tr>
      <w:tr w:rsidR="00B62AC1" w14:paraId="367805C5" w14:textId="77777777" w:rsidTr="00F20E89">
        <w:tc>
          <w:tcPr>
            <w:tcW w:w="2500" w:type="pct"/>
            <w:vAlign w:val="center"/>
          </w:tcPr>
          <w:p w14:paraId="5DEA363F" w14:textId="02B6CB06" w:rsidR="00B62AC1" w:rsidRDefault="00785F0E" w:rsidP="009318E9">
            <w:pPr>
              <w:pStyle w:val="BodyText"/>
            </w:pPr>
            <w:r>
              <w:rPr>
                <w:noProof/>
              </w:rPr>
              <w:drawing>
                <wp:inline distT="0" distB="0" distL="0" distR="0" wp14:anchorId="39974852" wp14:editId="3356968E">
                  <wp:extent cx="900000" cy="900000"/>
                  <wp:effectExtent l="0" t="0" r="0" b="0"/>
                  <wp:docPr id="502422429"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22429" name="Picture 14">
                            <a:extLst>
                              <a:ext uri="{C183D7F6-B498-43B3-948B-1728B52AA6E4}">
                                <adec:decorative xmlns:adec="http://schemas.microsoft.com/office/drawing/2017/decorative" val="1"/>
                              </a:ext>
                            </a:extLst>
                          </pic:cNvPr>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500" w:type="pct"/>
            <w:vAlign w:val="center"/>
          </w:tcPr>
          <w:p w14:paraId="7D30068B" w14:textId="1B56D012" w:rsidR="00B62AC1" w:rsidRDefault="00B62AC1" w:rsidP="009318E9">
            <w:pPr>
              <w:pStyle w:val="BodyText"/>
            </w:pPr>
            <w:r w:rsidRPr="006E641C">
              <w:rPr>
                <w:b/>
                <w:bCs/>
                <w:color w:val="00428B" w:themeColor="accent1"/>
                <w:sz w:val="72"/>
                <w:szCs w:val="96"/>
              </w:rPr>
              <w:t>160</w:t>
            </w:r>
            <w:r>
              <w:rPr>
                <w:color w:val="00428B" w:themeColor="accent1"/>
                <w:sz w:val="56"/>
                <w:szCs w:val="72"/>
              </w:rPr>
              <w:br/>
            </w:r>
            <w:r>
              <w:rPr>
                <w:b/>
                <w:bCs/>
              </w:rPr>
              <w:t>Contributions</w:t>
            </w:r>
          </w:p>
        </w:tc>
      </w:tr>
    </w:tbl>
    <w:p w14:paraId="766058BE" w14:textId="77777777" w:rsidR="00FB4C06" w:rsidRDefault="00FB4C06" w:rsidP="00FB4C06">
      <w:pPr>
        <w:pStyle w:val="BodyText"/>
        <w:rPr>
          <w:rFonts w:eastAsia="Verdana"/>
          <w:noProof/>
          <w:lang w:eastAsia="fr-CA"/>
        </w:rPr>
      </w:pPr>
      <w:r w:rsidRPr="00B54F35">
        <w:t>The Options Map displayed approximately 50 conceptual options from the long-</w:t>
      </w:r>
      <w:r>
        <w:t>l</w:t>
      </w:r>
      <w:r w:rsidRPr="00B54F35">
        <w:t>ist on a digital map of the catchment.</w:t>
      </w:r>
      <w:r>
        <w:t xml:space="preserve"> </w:t>
      </w:r>
      <w:r>
        <w:rPr>
          <w:rFonts w:eastAsia="Verdana"/>
          <w:noProof/>
          <w:lang w:eastAsia="fr-CA"/>
        </w:rPr>
        <w:t xml:space="preserve">As the options on the long-list are conceptual, their location, appearance and other details are subject to change. As such, we displayed the options on the Options Map according to their broad proposed location, or in other words, </w:t>
      </w:r>
      <w:r w:rsidRPr="00E2600F">
        <w:rPr>
          <w:rFonts w:eastAsia="Verdana"/>
          <w:noProof/>
          <w:lang w:eastAsia="fr-CA"/>
        </w:rPr>
        <w:t>the general area in which an option might be placed</w:t>
      </w:r>
      <w:r>
        <w:rPr>
          <w:rFonts w:eastAsia="Verdana"/>
          <w:noProof/>
          <w:lang w:eastAsia="fr-CA"/>
        </w:rPr>
        <w:t>,</w:t>
      </w:r>
      <w:r w:rsidRPr="00E2600F">
        <w:rPr>
          <w:rFonts w:eastAsia="Verdana"/>
          <w:noProof/>
          <w:lang w:eastAsia="fr-CA"/>
        </w:rPr>
        <w:t xml:space="preserve"> rather than a fixed or final </w:t>
      </w:r>
      <w:r>
        <w:rPr>
          <w:rFonts w:eastAsia="Verdana"/>
          <w:noProof/>
          <w:lang w:eastAsia="fr-CA"/>
        </w:rPr>
        <w:t>location</w:t>
      </w:r>
      <w:r w:rsidRPr="00E2600F">
        <w:rPr>
          <w:rFonts w:eastAsia="Verdana"/>
          <w:noProof/>
          <w:lang w:eastAsia="fr-CA"/>
        </w:rPr>
        <w:t>.</w:t>
      </w:r>
      <w:r>
        <w:rPr>
          <w:rFonts w:eastAsia="Verdana"/>
          <w:noProof/>
          <w:lang w:eastAsia="fr-CA"/>
        </w:rPr>
        <w:t xml:space="preserve"> </w:t>
      </w:r>
    </w:p>
    <w:p w14:paraId="3F785D95" w14:textId="1F4D789C" w:rsidR="00FB4C06" w:rsidRDefault="00FB4C06" w:rsidP="00FB4C06">
      <w:pPr>
        <w:pStyle w:val="BodyText"/>
        <w:rPr>
          <w:rFonts w:eastAsia="Verdana"/>
        </w:rPr>
      </w:pPr>
      <w:r w:rsidRPr="67C507AF">
        <w:rPr>
          <w:rFonts w:eastAsia="Verdana"/>
          <w:noProof/>
          <w:lang w:eastAsia="fr-CA"/>
        </w:rPr>
        <w:t xml:space="preserve">The Options Map provided an overview of each of these 50 options and collected community feedback about them. </w:t>
      </w:r>
      <w:r>
        <w:t>A note that some of the 160 contributions received via the Options Map contained identical content. Nonetheless, all contributions are included in this summary.</w:t>
      </w:r>
    </w:p>
    <w:p w14:paraId="3DF78D08" w14:textId="77777777" w:rsidR="00B140E6" w:rsidRDefault="005F514A" w:rsidP="00B140E6">
      <w:pPr>
        <w:pStyle w:val="BodyText"/>
        <w:keepNext/>
      </w:pPr>
      <w:r w:rsidRPr="005F514A">
        <w:rPr>
          <w:noProof/>
        </w:rPr>
        <w:drawing>
          <wp:inline distT="0" distB="0" distL="0" distR="0" wp14:anchorId="67065AD6" wp14:editId="7AFB6686">
            <wp:extent cx="5514340" cy="3287548"/>
            <wp:effectExtent l="0" t="0" r="0" b="8255"/>
            <wp:docPr id="991069409" name="Picture 1" descr="Screenshot of online map of the Maribyrnong River catchment, showing categories for non-structural mitigation options: retarding basins, levees, multifunctional storage areas, alterations to existing bridges, flood relief culv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69409" name="Picture 1" descr="Screenshot of online map of the Maribyrnong River catchment, showing categories for non-structural mitigation options: retarding basins, levees, multifunctional storage areas, alterations to existing bridges, flood relief culverts"/>
                    <pic:cNvPicPr/>
                  </pic:nvPicPr>
                  <pic:blipFill>
                    <a:blip r:embed="rId51"/>
                    <a:stretch>
                      <a:fillRect/>
                    </a:stretch>
                  </pic:blipFill>
                  <pic:spPr>
                    <a:xfrm>
                      <a:off x="0" y="0"/>
                      <a:ext cx="5574563" cy="3323452"/>
                    </a:xfrm>
                    <a:prstGeom prst="rect">
                      <a:avLst/>
                    </a:prstGeom>
                  </pic:spPr>
                </pic:pic>
              </a:graphicData>
            </a:graphic>
          </wp:inline>
        </w:drawing>
      </w:r>
    </w:p>
    <w:p w14:paraId="60F842E4" w14:textId="437B4E92" w:rsidR="00CF423F" w:rsidRPr="00B140E6" w:rsidRDefault="00B140E6" w:rsidP="00B140E6">
      <w:pPr>
        <w:pStyle w:val="Caption"/>
        <w:rPr>
          <w:sz w:val="18"/>
          <w:szCs w:val="20"/>
        </w:rPr>
      </w:pPr>
      <w:r w:rsidRPr="00B140E6">
        <w:rPr>
          <w:sz w:val="18"/>
          <w:szCs w:val="20"/>
        </w:rPr>
        <w:t xml:space="preserve">Figure </w:t>
      </w:r>
      <w:r w:rsidRPr="00B140E6">
        <w:rPr>
          <w:sz w:val="18"/>
          <w:szCs w:val="20"/>
        </w:rPr>
        <w:fldChar w:fldCharType="begin"/>
      </w:r>
      <w:r w:rsidRPr="00B140E6">
        <w:rPr>
          <w:sz w:val="18"/>
          <w:szCs w:val="20"/>
        </w:rPr>
        <w:instrText xml:space="preserve"> SEQ Figure \* ARABIC </w:instrText>
      </w:r>
      <w:r w:rsidRPr="00B140E6">
        <w:rPr>
          <w:sz w:val="18"/>
          <w:szCs w:val="20"/>
        </w:rPr>
        <w:fldChar w:fldCharType="separate"/>
      </w:r>
      <w:r w:rsidR="006C1323">
        <w:rPr>
          <w:noProof/>
          <w:sz w:val="18"/>
          <w:szCs w:val="20"/>
        </w:rPr>
        <w:t>4</w:t>
      </w:r>
      <w:r w:rsidRPr="00B140E6">
        <w:rPr>
          <w:sz w:val="18"/>
          <w:szCs w:val="20"/>
        </w:rPr>
        <w:fldChar w:fldCharType="end"/>
      </w:r>
      <w:r w:rsidRPr="00B140E6">
        <w:rPr>
          <w:sz w:val="18"/>
          <w:szCs w:val="20"/>
        </w:rPr>
        <w:t xml:space="preserve"> The Options Map, used to display information and collect feedback about the options</w:t>
      </w:r>
    </w:p>
    <w:tbl>
      <w:tblPr>
        <w:tblStyle w:val="TableGrid"/>
        <w:tblW w:w="5000" w:type="pct"/>
        <w:tblLook w:val="0480" w:firstRow="0" w:lastRow="0" w:firstColumn="1" w:lastColumn="0" w:noHBand="0" w:noVBand="1"/>
      </w:tblPr>
      <w:tblGrid>
        <w:gridCol w:w="4819"/>
        <w:gridCol w:w="4819"/>
      </w:tblGrid>
      <w:tr w:rsidR="00E8412B" w14:paraId="46E6EECB" w14:textId="77777777" w:rsidTr="00F20E89">
        <w:tc>
          <w:tcPr>
            <w:tcW w:w="5000" w:type="pct"/>
            <w:gridSpan w:val="2"/>
            <w:vAlign w:val="center"/>
          </w:tcPr>
          <w:p w14:paraId="79081A54" w14:textId="2F620694" w:rsidR="00E8412B" w:rsidRPr="00417054" w:rsidRDefault="00E8412B" w:rsidP="00F20E89">
            <w:pPr>
              <w:pStyle w:val="Heading2"/>
            </w:pPr>
            <w:r>
              <w:t xml:space="preserve">Other </w:t>
            </w:r>
          </w:p>
        </w:tc>
      </w:tr>
      <w:tr w:rsidR="00E8412B" w14:paraId="004A2AEE" w14:textId="77777777" w:rsidTr="00F20E89">
        <w:tc>
          <w:tcPr>
            <w:tcW w:w="2500" w:type="pct"/>
            <w:vAlign w:val="center"/>
          </w:tcPr>
          <w:p w14:paraId="2463B957" w14:textId="0F6AEBFA" w:rsidR="00E8412B" w:rsidRDefault="00785F0E" w:rsidP="00B21F30">
            <w:pPr>
              <w:pStyle w:val="BodyText"/>
            </w:pPr>
            <w:r>
              <w:rPr>
                <w:noProof/>
              </w:rPr>
              <w:drawing>
                <wp:inline distT="0" distB="0" distL="0" distR="0" wp14:anchorId="13EB8614" wp14:editId="4ECD4619">
                  <wp:extent cx="900000" cy="900000"/>
                  <wp:effectExtent l="0" t="0" r="0" b="0"/>
                  <wp:docPr id="204989983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99835" name="Picture 15">
                            <a:extLst>
                              <a:ext uri="{C183D7F6-B498-43B3-948B-1728B52AA6E4}">
                                <adec:decorative xmlns:adec="http://schemas.microsoft.com/office/drawing/2017/decorative" val="1"/>
                              </a:ext>
                            </a:extLst>
                          </pic:cNvP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500" w:type="pct"/>
            <w:vAlign w:val="center"/>
          </w:tcPr>
          <w:p w14:paraId="20C9FF0C" w14:textId="7D70EC96" w:rsidR="00E8412B" w:rsidRDefault="00E8412B" w:rsidP="00B21F30">
            <w:pPr>
              <w:pStyle w:val="BodyText"/>
            </w:pPr>
            <w:r w:rsidRPr="00A621BF">
              <w:rPr>
                <w:b/>
                <w:bCs/>
                <w:color w:val="00428B" w:themeColor="accent1"/>
                <w:sz w:val="72"/>
                <w:szCs w:val="96"/>
              </w:rPr>
              <w:t>1</w:t>
            </w:r>
            <w:r>
              <w:rPr>
                <w:b/>
                <w:bCs/>
                <w:color w:val="00428B" w:themeColor="accent1"/>
                <w:sz w:val="72"/>
                <w:szCs w:val="96"/>
              </w:rPr>
              <w:t>0</w:t>
            </w:r>
            <w:r w:rsidRPr="006E641C">
              <w:rPr>
                <w:b/>
                <w:bCs/>
                <w:color w:val="00428B" w:themeColor="accent1"/>
                <w:sz w:val="72"/>
                <w:szCs w:val="96"/>
              </w:rPr>
              <w:t>+</w:t>
            </w:r>
            <w:r>
              <w:rPr>
                <w:color w:val="00428B" w:themeColor="accent1"/>
                <w:sz w:val="56"/>
                <w:szCs w:val="72"/>
              </w:rPr>
              <w:br/>
            </w:r>
            <w:r>
              <w:rPr>
                <w:b/>
                <w:bCs/>
              </w:rPr>
              <w:t>S</w:t>
            </w:r>
            <w:r w:rsidRPr="000E4D1C">
              <w:rPr>
                <w:b/>
                <w:bCs/>
              </w:rPr>
              <w:t>ubmissions</w:t>
            </w:r>
          </w:p>
        </w:tc>
      </w:tr>
    </w:tbl>
    <w:p w14:paraId="5A331DAB" w14:textId="77777777" w:rsidR="008A44A4" w:rsidRDefault="008A44A4" w:rsidP="008A44A4">
      <w:pPr>
        <w:pStyle w:val="BodyText"/>
      </w:pPr>
      <w:r>
        <w:t xml:space="preserve">During Phase 2, the study team received feedback through other types of submissions, including emails and various written contributions. The </w:t>
      </w:r>
      <w:r w:rsidRPr="00A104B6">
        <w:t>Maribyrnong Rivers and Waterways Association</w:t>
      </w:r>
      <w:r>
        <w:t xml:space="preserve"> submitted feedback about the study and the long-list, including suggestions for the locations of additional retarding basin options, among other feedback. </w:t>
      </w:r>
    </w:p>
    <w:p w14:paraId="2057A6F7" w14:textId="76061384" w:rsidR="00AE202B" w:rsidRPr="00D42F96" w:rsidRDefault="008A44A4" w:rsidP="008A44A4">
      <w:pPr>
        <w:pStyle w:val="BodyText"/>
        <w:rPr>
          <w:szCs w:val="22"/>
        </w:rPr>
      </w:pPr>
      <w:r w:rsidRPr="00646B84">
        <w:rPr>
          <w:szCs w:val="22"/>
        </w:rPr>
        <w:t xml:space="preserve">The Maribyrnong Catchment Resilience Association </w:t>
      </w:r>
      <w:r>
        <w:rPr>
          <w:szCs w:val="22"/>
        </w:rPr>
        <w:t>provided feedback about various aspects of the study</w:t>
      </w:r>
      <w:r w:rsidRPr="00646B84">
        <w:rPr>
          <w:szCs w:val="22"/>
        </w:rPr>
        <w:t xml:space="preserve"> </w:t>
      </w:r>
      <w:r>
        <w:rPr>
          <w:szCs w:val="22"/>
        </w:rPr>
        <w:t>through</w:t>
      </w:r>
      <w:r w:rsidRPr="00646B84">
        <w:rPr>
          <w:szCs w:val="22"/>
        </w:rPr>
        <w:t xml:space="preserve"> </w:t>
      </w:r>
      <w:r>
        <w:rPr>
          <w:szCs w:val="22"/>
        </w:rPr>
        <w:t xml:space="preserve">emails and </w:t>
      </w:r>
      <w:r w:rsidRPr="00646B84">
        <w:rPr>
          <w:szCs w:val="22"/>
        </w:rPr>
        <w:t>a written position paper</w:t>
      </w:r>
      <w:r>
        <w:rPr>
          <w:szCs w:val="22"/>
        </w:rPr>
        <w:t xml:space="preserve">; including feedback about the engagement process, the study’s technical processes and methodology and calling for the study to “Release a </w:t>
      </w:r>
      <w:r w:rsidRPr="00646B84">
        <w:rPr>
          <w:szCs w:val="22"/>
        </w:rPr>
        <w:t xml:space="preserve">3D </w:t>
      </w:r>
      <w:r>
        <w:rPr>
          <w:szCs w:val="22"/>
        </w:rPr>
        <w:t>simulation of the 2024 1% AEP Flood Event…”</w:t>
      </w:r>
      <w:r w:rsidRPr="00646B84">
        <w:rPr>
          <w:szCs w:val="22"/>
        </w:rPr>
        <w:t>.</w:t>
      </w:r>
      <w:r>
        <w:rPr>
          <w:szCs w:val="22"/>
        </w:rPr>
        <w:t xml:space="preserve"> Further, we heard from various community members via email, with many of the themes raised in these submissions mirroring the feedback we heard more broadly in Phase 2.</w:t>
      </w:r>
    </w:p>
    <w:p w14:paraId="4634B52A" w14:textId="77777777" w:rsidR="005213C2" w:rsidRDefault="005213C2" w:rsidP="005213C2">
      <w:pPr>
        <w:pStyle w:val="Heading1"/>
      </w:pPr>
      <w:r w:rsidRPr="48ADBB48">
        <w:t xml:space="preserve">What we </w:t>
      </w:r>
      <w:r>
        <w:t>heard</w:t>
      </w:r>
    </w:p>
    <w:p w14:paraId="4F642D41" w14:textId="32EB0741" w:rsidR="007353D3" w:rsidRDefault="007347F4">
      <w:pPr>
        <w:pStyle w:val="BodyText"/>
      </w:pPr>
      <w:r>
        <w:t xml:space="preserve">Phase 2 of engagement </w:t>
      </w:r>
      <w:r w:rsidRPr="00C61A30">
        <w:t>provided valuable </w:t>
      </w:r>
      <w:r>
        <w:t xml:space="preserve">insights about the perspectives of those in our community in relation to the </w:t>
      </w:r>
      <w:r w:rsidRPr="00064697">
        <w:rPr>
          <w:b/>
          <w:bCs/>
        </w:rPr>
        <w:t>Evaluation Criteria</w:t>
      </w:r>
      <w:r>
        <w:t xml:space="preserve">, the </w:t>
      </w:r>
      <w:r w:rsidRPr="00064697">
        <w:rPr>
          <w:b/>
          <w:bCs/>
        </w:rPr>
        <w:t>long-list</w:t>
      </w:r>
      <w:r>
        <w:t xml:space="preserve"> and the study’s </w:t>
      </w:r>
      <w:r w:rsidRPr="00064697">
        <w:rPr>
          <w:b/>
          <w:bCs/>
        </w:rPr>
        <w:t>engagement process</w:t>
      </w:r>
      <w:r>
        <w:t>. We have presented a summary of the key themes below.</w:t>
      </w:r>
    </w:p>
    <w:p w14:paraId="762156D3" w14:textId="0CB3BED9" w:rsidR="00651985" w:rsidRPr="00A171BA" w:rsidRDefault="00785F0E" w:rsidP="00651985">
      <w:pPr>
        <w:pStyle w:val="BodyText"/>
      </w:pPr>
      <w:r>
        <w:rPr>
          <w:noProof/>
        </w:rPr>
        <w:drawing>
          <wp:anchor distT="0" distB="0" distL="114300" distR="114300" simplePos="0" relativeHeight="251658260" behindDoc="1" locked="0" layoutInCell="1" allowOverlap="1" wp14:anchorId="66AD4247" wp14:editId="340712E9">
            <wp:simplePos x="0" y="0"/>
            <wp:positionH relativeFrom="column">
              <wp:posOffset>3810</wp:posOffset>
            </wp:positionH>
            <wp:positionV relativeFrom="paragraph">
              <wp:posOffset>3810</wp:posOffset>
            </wp:positionV>
            <wp:extent cx="900000" cy="900000"/>
            <wp:effectExtent l="0" t="0" r="0" b="0"/>
            <wp:wrapTight wrapText="bothSides">
              <wp:wrapPolygon edited="0">
                <wp:start x="9603" y="1829"/>
                <wp:lineTo x="5945" y="4116"/>
                <wp:lineTo x="3201" y="7317"/>
                <wp:lineTo x="3658" y="10975"/>
                <wp:lineTo x="7774" y="17378"/>
                <wp:lineTo x="9603" y="19207"/>
                <wp:lineTo x="11433" y="19207"/>
                <wp:lineTo x="13262" y="17378"/>
                <wp:lineTo x="17378" y="10975"/>
                <wp:lineTo x="17835" y="7774"/>
                <wp:lineTo x="14634" y="3658"/>
                <wp:lineTo x="11433" y="1829"/>
                <wp:lineTo x="9603" y="1829"/>
              </wp:wrapPolygon>
            </wp:wrapTight>
            <wp:docPr id="543413801"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13801" name="Picture 16">
                      <a:extLst>
                        <a:ext uri="{C183D7F6-B498-43B3-948B-1728B52AA6E4}">
                          <adec:decorative xmlns:adec="http://schemas.microsoft.com/office/drawing/2017/decorative" val="1"/>
                        </a:ext>
                      </a:extLst>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anchor>
        </w:drawing>
      </w:r>
    </w:p>
    <w:p w14:paraId="7D40D6AD" w14:textId="57E4AD6B" w:rsidR="005213C2" w:rsidRDefault="00FD7A69" w:rsidP="005213C2">
      <w:pPr>
        <w:pStyle w:val="Heading2"/>
      </w:pPr>
      <w:r>
        <w:t>The Evaluation Criteria</w:t>
      </w:r>
    </w:p>
    <w:p w14:paraId="14A91325" w14:textId="77777777" w:rsidR="00651985" w:rsidRDefault="00651985">
      <w:pPr>
        <w:pStyle w:val="BodyText"/>
        <w:rPr>
          <w:bCs/>
        </w:rPr>
      </w:pPr>
    </w:p>
    <w:p w14:paraId="439591BA" w14:textId="77777777" w:rsidR="00D86E08" w:rsidRDefault="00D86E08" w:rsidP="00D86E08">
      <w:pPr>
        <w:pStyle w:val="BodyText"/>
        <w:rPr>
          <w:bCs/>
        </w:rPr>
      </w:pPr>
      <w:r w:rsidRPr="00ED4B38">
        <w:rPr>
          <w:bCs/>
        </w:rPr>
        <w:t>The</w:t>
      </w:r>
      <w:r w:rsidRPr="00ED4B38" w:rsidDel="001017B2">
        <w:rPr>
          <w:bCs/>
        </w:rPr>
        <w:t xml:space="preserve"> </w:t>
      </w:r>
      <w:r w:rsidRPr="00ED4B38">
        <w:rPr>
          <w:bCs/>
        </w:rPr>
        <w:t>Evaluation Criteria</w:t>
      </w:r>
      <w:r>
        <w:rPr>
          <w:bCs/>
        </w:rPr>
        <w:t xml:space="preserve"> </w:t>
      </w:r>
      <w:r w:rsidRPr="00ED4B38">
        <w:rPr>
          <w:bCs/>
        </w:rPr>
        <w:t xml:space="preserve">was </w:t>
      </w:r>
      <w:r>
        <w:rPr>
          <w:bCs/>
        </w:rPr>
        <w:t xml:space="preserve">developed based on the </w:t>
      </w:r>
      <w:r w:rsidRPr="00ED4B38">
        <w:rPr>
          <w:bCs/>
        </w:rPr>
        <w:t>feedback we received during Phase 1 of engagement for the study. In Phase 2, we asked </w:t>
      </w:r>
      <w:r>
        <w:rPr>
          <w:bCs/>
        </w:rPr>
        <w:t xml:space="preserve">community members and stakeholders to review the Criteria to help us understand whether it reflected what matters most to them when it comes to reducing flood risk. </w:t>
      </w:r>
      <w:r w:rsidRPr="00EF576A">
        <w:rPr>
          <w:bCs/>
        </w:rPr>
        <w:t>This phase also provided an opportunity to check in and confirm how well the</w:t>
      </w:r>
      <w:r>
        <w:rPr>
          <w:bCs/>
        </w:rPr>
        <w:t xml:space="preserve"> Evaluation Criteria</w:t>
      </w:r>
      <w:r w:rsidRPr="00EF576A">
        <w:rPr>
          <w:bCs/>
        </w:rPr>
        <w:t xml:space="preserve"> captured the priorities and concerns raised during Phase 1.</w:t>
      </w:r>
    </w:p>
    <w:p w14:paraId="5C04746B" w14:textId="77777777" w:rsidR="00D86E08" w:rsidRDefault="00D86E08" w:rsidP="00D86E08">
      <w:pPr>
        <w:pStyle w:val="BodyText"/>
        <w:rPr>
          <w:bCs/>
        </w:rPr>
      </w:pPr>
      <w:r w:rsidRPr="00813F24">
        <w:rPr>
          <w:bCs/>
        </w:rPr>
        <w:t>In Phase 3, the updated Evaluation Criteria, shaped by what we heard in Phase 2, will be shared with the community.</w:t>
      </w:r>
    </w:p>
    <w:p w14:paraId="185FE399" w14:textId="06225F2E" w:rsidR="00E33CC4" w:rsidRDefault="00E33CC4" w:rsidP="00B21F30">
      <w:pPr>
        <w:pStyle w:val="Heading3"/>
      </w:pPr>
      <w:r>
        <w:t>Key themes</w:t>
      </w:r>
    </w:p>
    <w:p w14:paraId="6CBA1689" w14:textId="77777777" w:rsidR="004A13BB" w:rsidRDefault="004A13BB" w:rsidP="004A13BB">
      <w:pPr>
        <w:pStyle w:val="BodyText"/>
      </w:pPr>
      <w:r>
        <w:rPr>
          <w:bCs/>
        </w:rPr>
        <w:t xml:space="preserve">Overall, feedback collected over the course of Phase 2 reveals </w:t>
      </w:r>
      <w:r w:rsidRPr="00044BA2">
        <w:rPr>
          <w:b/>
        </w:rPr>
        <w:t>mixed perspectives among the community</w:t>
      </w:r>
      <w:r>
        <w:rPr>
          <w:b/>
        </w:rPr>
        <w:t xml:space="preserve"> </w:t>
      </w:r>
      <w:r>
        <w:rPr>
          <w:bCs/>
        </w:rPr>
        <w:t xml:space="preserve">about the </w:t>
      </w:r>
      <w:r w:rsidRPr="007C756A">
        <w:rPr>
          <w:bCs/>
        </w:rPr>
        <w:t>Evaluation Criteria</w:t>
      </w:r>
      <w:r w:rsidRPr="00216DAB">
        <w:rPr>
          <w:bCs/>
        </w:rPr>
        <w:t>.</w:t>
      </w:r>
      <w:r>
        <w:rPr>
          <w:bCs/>
        </w:rPr>
        <w:t xml:space="preserve"> In the Evaluation Criteria survey, we asked two different questions about its ‘</w:t>
      </w:r>
      <w:r w:rsidRPr="00B21F30">
        <w:rPr>
          <w:b/>
          <w:i/>
          <w:iCs/>
        </w:rPr>
        <w:t>accuracy</w:t>
      </w:r>
      <w:r w:rsidRPr="00B21F30">
        <w:rPr>
          <w:bCs/>
          <w:i/>
          <w:iCs/>
        </w:rPr>
        <w:t>’</w:t>
      </w:r>
      <w:r>
        <w:rPr>
          <w:bCs/>
        </w:rPr>
        <w:t xml:space="preserve">. One question was about how well it </w:t>
      </w:r>
      <w:r w:rsidRPr="00663E4D">
        <w:rPr>
          <w:bCs/>
        </w:rPr>
        <w:t>reflects what is important to the community when it comes to reducing flood risk</w:t>
      </w:r>
      <w:r>
        <w:rPr>
          <w:bCs/>
        </w:rPr>
        <w:t>, and another about how well it reflects the</w:t>
      </w:r>
      <w:r w:rsidRPr="00663E4D">
        <w:rPr>
          <w:bCs/>
        </w:rPr>
        <w:t xml:space="preserve"> </w:t>
      </w:r>
      <w:r w:rsidRPr="00663E4D">
        <w:rPr>
          <w:rFonts w:ascii="Verdana" w:eastAsia="Verdana" w:hAnsi="Verdana" w:cs="Verdana"/>
          <w:bCs/>
        </w:rPr>
        <w:t>feedback provided to us in Phas</w:t>
      </w:r>
      <w:r>
        <w:rPr>
          <w:rFonts w:ascii="Verdana" w:eastAsia="Verdana" w:hAnsi="Verdana" w:cs="Verdana"/>
          <w:bCs/>
        </w:rPr>
        <w:t xml:space="preserve">e 1, with the results </w:t>
      </w:r>
      <w:r>
        <w:rPr>
          <w:bCs/>
        </w:rPr>
        <w:t>highlighting a diverse variety of perspectives.</w:t>
      </w:r>
      <w:r>
        <w:t xml:space="preserve"> </w:t>
      </w:r>
    </w:p>
    <w:p w14:paraId="39FF8586" w14:textId="1934EBD2" w:rsidR="004A13BB" w:rsidRPr="00B21F30" w:rsidRDefault="004A13BB" w:rsidP="44C02E73">
      <w:pPr>
        <w:pStyle w:val="BodyText"/>
        <w:rPr>
          <w:rFonts w:ascii="Verdana" w:eastAsia="Verdana" w:hAnsi="Verdana" w:cs="Verdana"/>
        </w:rPr>
      </w:pPr>
      <w:r w:rsidRPr="67C507AF">
        <w:rPr>
          <w:rFonts w:ascii="Verdana" w:eastAsia="Verdana" w:hAnsi="Verdana" w:cs="Verdana"/>
        </w:rPr>
        <w:t xml:space="preserve">Overall, 49% of survey respondents indicated they think </w:t>
      </w:r>
      <w:r>
        <w:t>the Evaluation Criteria is ‘</w:t>
      </w:r>
      <w:r w:rsidRPr="67C507AF">
        <w:rPr>
          <w:i/>
          <w:iCs/>
        </w:rPr>
        <w:t>inaccurate</w:t>
      </w:r>
      <w:r>
        <w:t>’ or ‘</w:t>
      </w:r>
      <w:r w:rsidRPr="67C507AF">
        <w:rPr>
          <w:i/>
          <w:iCs/>
        </w:rPr>
        <w:t>very</w:t>
      </w:r>
      <w:r>
        <w:t xml:space="preserve"> </w:t>
      </w:r>
      <w:r w:rsidRPr="67C507AF">
        <w:rPr>
          <w:i/>
          <w:iCs/>
        </w:rPr>
        <w:t>inaccurate’</w:t>
      </w:r>
      <w:r>
        <w:t>.</w:t>
      </w:r>
      <w:r w:rsidRPr="67C507AF">
        <w:rPr>
          <w:rFonts w:ascii="Verdana" w:eastAsia="Verdana" w:hAnsi="Verdana" w:cs="Verdana"/>
        </w:rPr>
        <w:t xml:space="preserve"> </w:t>
      </w:r>
      <w:r w:rsidR="59634DFA" w:rsidRPr="67C507AF">
        <w:rPr>
          <w:rFonts w:ascii="Verdana" w:eastAsia="Verdana" w:hAnsi="Verdana" w:cs="Verdana"/>
        </w:rPr>
        <w:t xml:space="preserve">This was largely driven by differing opinions around the ranking of categories and the use of language in the Evaluation Criteria. This is </w:t>
      </w:r>
      <w:r w:rsidR="7328E2BD" w:rsidRPr="67C507AF">
        <w:rPr>
          <w:rFonts w:ascii="Verdana" w:eastAsia="Verdana" w:hAnsi="Verdana" w:cs="Verdana"/>
        </w:rPr>
        <w:t xml:space="preserve">discussed in more detail below. </w:t>
      </w:r>
      <w:r w:rsidRPr="67C507AF">
        <w:rPr>
          <w:rFonts w:ascii="Verdana" w:eastAsia="Verdana" w:hAnsi="Verdana" w:cs="Verdana"/>
        </w:rPr>
        <w:t xml:space="preserve">On the other hand, 51% of survey respondents selected </w:t>
      </w:r>
      <w:r>
        <w:t>‘</w:t>
      </w:r>
      <w:r w:rsidRPr="67C507AF">
        <w:rPr>
          <w:i/>
          <w:iCs/>
        </w:rPr>
        <w:t>neutral’</w:t>
      </w:r>
      <w:r>
        <w:t xml:space="preserve"> or ‘</w:t>
      </w:r>
      <w:r w:rsidRPr="67C507AF">
        <w:rPr>
          <w:i/>
          <w:iCs/>
        </w:rPr>
        <w:t xml:space="preserve">accurate’ </w:t>
      </w:r>
      <w:r>
        <w:t>in response to these questions.</w:t>
      </w:r>
      <w:r w:rsidRPr="67C507AF">
        <w:rPr>
          <w:rFonts w:ascii="Verdana" w:eastAsia="Verdana" w:hAnsi="Verdana" w:cs="Verdana"/>
        </w:rPr>
        <w:t xml:space="preserve"> It is worth noting that no survey respondents selected ‘</w:t>
      </w:r>
      <w:r w:rsidRPr="67C507AF">
        <w:rPr>
          <w:rFonts w:ascii="Verdana" w:eastAsia="Verdana" w:hAnsi="Verdana" w:cs="Verdana"/>
          <w:i/>
          <w:iCs/>
        </w:rPr>
        <w:t>very</w:t>
      </w:r>
      <w:r w:rsidRPr="67C507AF">
        <w:rPr>
          <w:rFonts w:ascii="Verdana" w:eastAsia="Verdana" w:hAnsi="Verdana" w:cs="Verdana"/>
        </w:rPr>
        <w:t xml:space="preserve"> </w:t>
      </w:r>
      <w:r w:rsidRPr="67C507AF">
        <w:rPr>
          <w:rFonts w:ascii="Verdana" w:eastAsia="Verdana" w:hAnsi="Verdana" w:cs="Verdana"/>
          <w:i/>
          <w:iCs/>
        </w:rPr>
        <w:t>accurate’</w:t>
      </w:r>
      <w:r w:rsidRPr="67C507AF">
        <w:rPr>
          <w:rFonts w:ascii="Verdana" w:eastAsia="Verdana" w:hAnsi="Verdana" w:cs="Verdana"/>
        </w:rPr>
        <w:t xml:space="preserve"> for either question.</w:t>
      </w:r>
    </w:p>
    <w:p w14:paraId="1AB233FB" w14:textId="77777777" w:rsidR="004A13BB" w:rsidRDefault="004A13BB" w:rsidP="004A13BB">
      <w:pPr>
        <w:pStyle w:val="BodyText"/>
        <w:rPr>
          <w:bCs/>
        </w:rPr>
      </w:pPr>
      <w:r>
        <w:t xml:space="preserve">In contrast to the results of the Evaluation Criteria survey, we heard at the Panels that while the Evaluation Criteria requires </w:t>
      </w:r>
      <w:r w:rsidRPr="00F31166">
        <w:t>some adjust</w:t>
      </w:r>
      <w:r>
        <w:t xml:space="preserve">ments </w:t>
      </w:r>
      <w:r w:rsidRPr="00F31166">
        <w:t>to better reflect community feedback</w:t>
      </w:r>
      <w:r>
        <w:t>, members broadly agreed it</w:t>
      </w:r>
      <w:r w:rsidRPr="00D436C2">
        <w:t xml:space="preserve"> is </w:t>
      </w:r>
      <w:r w:rsidRPr="00340545">
        <w:t>mostly</w:t>
      </w:r>
      <w:r w:rsidRPr="00D436C2">
        <w:t xml:space="preserve"> </w:t>
      </w:r>
      <w:r w:rsidRPr="00B21F30">
        <w:rPr>
          <w:i/>
          <w:iCs/>
        </w:rPr>
        <w:t>accurate</w:t>
      </w:r>
      <w:r>
        <w:t>. It is worth noting that during the Panels,</w:t>
      </w:r>
      <w:r w:rsidDel="00C03029">
        <w:t xml:space="preserve"> </w:t>
      </w:r>
      <w:r>
        <w:t xml:space="preserve">members considered the </w:t>
      </w:r>
      <w:r w:rsidRPr="226C234C">
        <w:rPr>
          <w:i/>
        </w:rPr>
        <w:t>accuracy</w:t>
      </w:r>
      <w:r>
        <w:t xml:space="preserve"> of the Evaluation Criteria as part of a structured feedback activity and had the opportunity to ask questions or discuss it with subject matter experts. Additionally, the Panels provided an environment that allowed for a high degree of information about the Evaluation Criteria to be discussed, including its development and application. </w:t>
      </w:r>
      <w:r w:rsidRPr="00DD3824">
        <w:t xml:space="preserve">It is therefore unsurprising that the </w:t>
      </w:r>
      <w:r>
        <w:t>feedback collected during</w:t>
      </w:r>
      <w:r w:rsidRPr="00DD3824">
        <w:t xml:space="preserve"> the Panels differ</w:t>
      </w:r>
      <w:r>
        <w:t>s</w:t>
      </w:r>
      <w:r w:rsidRPr="00DD3824">
        <w:t xml:space="preserve"> from </w:t>
      </w:r>
      <w:r>
        <w:t>that</w:t>
      </w:r>
      <w:r w:rsidRPr="00DD3824">
        <w:t xml:space="preserve"> gathered through the broader community survey</w:t>
      </w:r>
      <w:r>
        <w:t>. This variety of feedback reveals the</w:t>
      </w:r>
      <w:r w:rsidRPr="00BB7651">
        <w:t xml:space="preserve"> </w:t>
      </w:r>
      <w:r w:rsidRPr="00CC22AF">
        <w:rPr>
          <w:b/>
          <w:bCs/>
        </w:rPr>
        <w:t>diverse expectations</w:t>
      </w:r>
      <w:r>
        <w:t xml:space="preserve"> of those in our communities</w:t>
      </w:r>
      <w:r w:rsidRPr="00BB7651">
        <w:t xml:space="preserve"> and </w:t>
      </w:r>
      <w:r>
        <w:t xml:space="preserve">their </w:t>
      </w:r>
      <w:r w:rsidRPr="00CC22AF">
        <w:rPr>
          <w:b/>
          <w:bCs/>
        </w:rPr>
        <w:t>varying levels of confidence</w:t>
      </w:r>
      <w:r w:rsidRPr="00BB7651">
        <w:t xml:space="preserve"> in the Evaluation Criteria</w:t>
      </w:r>
      <w:r>
        <w:t>.</w:t>
      </w:r>
    </w:p>
    <w:p w14:paraId="4180F6E8" w14:textId="77777777" w:rsidR="004A13BB" w:rsidRDefault="004A13BB" w:rsidP="004A13BB">
      <w:pPr>
        <w:pStyle w:val="BodyText"/>
        <w:rPr>
          <w:bCs/>
        </w:rPr>
      </w:pPr>
      <w:r>
        <w:t>In addition to feedback received about the ‘</w:t>
      </w:r>
      <w:r w:rsidRPr="00B21F30">
        <w:rPr>
          <w:i/>
          <w:iCs/>
        </w:rPr>
        <w:t>accuracy’</w:t>
      </w:r>
      <w:r>
        <w:t xml:space="preserve"> of the Evaluation Criteria, m</w:t>
      </w:r>
      <w:r>
        <w:rPr>
          <w:bCs/>
        </w:rPr>
        <w:t xml:space="preserve">uch of the feedback we </w:t>
      </w:r>
      <w:r w:rsidRPr="00663E4D">
        <w:rPr>
          <w:bCs/>
        </w:rPr>
        <w:t xml:space="preserve">captured </w:t>
      </w:r>
      <w:r>
        <w:rPr>
          <w:bCs/>
        </w:rPr>
        <w:t>in Phase 2 focused on the</w:t>
      </w:r>
      <w:r w:rsidRPr="00663E4D">
        <w:rPr>
          <w:bCs/>
        </w:rPr>
        <w:t xml:space="preserve"> </w:t>
      </w:r>
      <w:r w:rsidRPr="00B21F30">
        <w:rPr>
          <w:b/>
        </w:rPr>
        <w:t>ranking of the Evaluation Criteria categories</w:t>
      </w:r>
      <w:r>
        <w:rPr>
          <w:bCs/>
        </w:rPr>
        <w:t xml:space="preserve">, </w:t>
      </w:r>
      <w:r w:rsidRPr="006C37A0">
        <w:rPr>
          <w:bCs/>
        </w:rPr>
        <w:t>reveal</w:t>
      </w:r>
      <w:r>
        <w:rPr>
          <w:bCs/>
        </w:rPr>
        <w:t>ing</w:t>
      </w:r>
      <w:r w:rsidRPr="006C37A0">
        <w:rPr>
          <w:bCs/>
        </w:rPr>
        <w:t xml:space="preserve"> mixed sentiments </w:t>
      </w:r>
      <w:r>
        <w:rPr>
          <w:bCs/>
        </w:rPr>
        <w:t xml:space="preserve">among the community </w:t>
      </w:r>
      <w:r w:rsidRPr="006C37A0">
        <w:rPr>
          <w:bCs/>
        </w:rPr>
        <w:t>about their relative importance. Feedback</w:t>
      </w:r>
      <w:r>
        <w:rPr>
          <w:bCs/>
        </w:rPr>
        <w:t xml:space="preserve"> also highlighted the different perspectives among community members about</w:t>
      </w:r>
      <w:r w:rsidRPr="00663E4D">
        <w:rPr>
          <w:bCs/>
        </w:rPr>
        <w:t xml:space="preserve"> the </w:t>
      </w:r>
      <w:r w:rsidRPr="00B21F30">
        <w:rPr>
          <w:b/>
        </w:rPr>
        <w:t>language used to describe or define the categories</w:t>
      </w:r>
      <w:r>
        <w:rPr>
          <w:bCs/>
        </w:rPr>
        <w:t xml:space="preserve"> in </w:t>
      </w:r>
      <w:r w:rsidRPr="00663E4D">
        <w:rPr>
          <w:bCs/>
        </w:rPr>
        <w:t>the Evaluation Criteria.</w:t>
      </w:r>
      <w:r w:rsidRPr="007111A2">
        <w:t xml:space="preserve"> </w:t>
      </w:r>
    </w:p>
    <w:p w14:paraId="0B8CEA24" w14:textId="77777777" w:rsidR="004A13BB" w:rsidRPr="005E5ECB" w:rsidRDefault="004A13BB" w:rsidP="004A13BB">
      <w:pPr>
        <w:pStyle w:val="Heading3"/>
      </w:pPr>
      <w:r w:rsidRPr="005E5ECB">
        <w:t>Ranking of categories</w:t>
      </w:r>
    </w:p>
    <w:p w14:paraId="37FF21F9" w14:textId="77777777" w:rsidR="004A13BB" w:rsidRDefault="004A13BB" w:rsidP="004A13BB">
      <w:pPr>
        <w:pStyle w:val="BodyText"/>
        <w:rPr>
          <w:bCs/>
        </w:rPr>
      </w:pPr>
      <w:r>
        <w:rPr>
          <w:bCs/>
        </w:rPr>
        <w:t>Discussions about</w:t>
      </w:r>
      <w:r w:rsidRPr="00663E4D">
        <w:rPr>
          <w:bCs/>
        </w:rPr>
        <w:t xml:space="preserve"> the ranking of the various categories</w:t>
      </w:r>
      <w:r>
        <w:rPr>
          <w:bCs/>
        </w:rPr>
        <w:t xml:space="preserve"> in the Evaluation Criteria are reflected in many of the responses we received from the community via the Evaluation Criteria survey, particularly in relation to the </w:t>
      </w:r>
      <w:r w:rsidRPr="00594E0C">
        <w:rPr>
          <w:bCs/>
        </w:rPr>
        <w:t>‘</w:t>
      </w:r>
      <w:r w:rsidRPr="00DC1EA6">
        <w:rPr>
          <w:b/>
          <w:i/>
          <w:iCs/>
        </w:rPr>
        <w:t>Safety</w:t>
      </w:r>
      <w:r w:rsidRPr="00B21F30">
        <w:rPr>
          <w:b/>
          <w:i/>
          <w:iCs/>
        </w:rPr>
        <w:t>’</w:t>
      </w:r>
      <w:r>
        <w:rPr>
          <w:bCs/>
          <w:i/>
          <w:iCs/>
        </w:rPr>
        <w:t xml:space="preserve"> and ‘</w:t>
      </w:r>
      <w:r w:rsidRPr="00DC1EA6">
        <w:rPr>
          <w:b/>
          <w:i/>
          <w:iCs/>
        </w:rPr>
        <w:t>Property</w:t>
      </w:r>
      <w:r w:rsidRPr="00B21F30">
        <w:rPr>
          <w:b/>
          <w:i/>
          <w:iCs/>
        </w:rPr>
        <w:t>’</w:t>
      </w:r>
      <w:r>
        <w:rPr>
          <w:bCs/>
          <w:i/>
          <w:iCs/>
        </w:rPr>
        <w:t xml:space="preserve"> </w:t>
      </w:r>
      <w:r w:rsidRPr="009C5C82">
        <w:rPr>
          <w:bCs/>
        </w:rPr>
        <w:t>categories</w:t>
      </w:r>
      <w:r>
        <w:rPr>
          <w:bCs/>
        </w:rPr>
        <w:t xml:space="preserve">. For example, some respondents commented that </w:t>
      </w:r>
      <w:r w:rsidRPr="00594E0C">
        <w:rPr>
          <w:bCs/>
        </w:rPr>
        <w:t>‘</w:t>
      </w:r>
      <w:r w:rsidRPr="008030A0">
        <w:rPr>
          <w:bCs/>
          <w:i/>
          <w:iCs/>
        </w:rPr>
        <w:t>Safety’</w:t>
      </w:r>
      <w:r w:rsidRPr="00594E0C">
        <w:rPr>
          <w:bCs/>
        </w:rPr>
        <w:t xml:space="preserve"> </w:t>
      </w:r>
      <w:r>
        <w:rPr>
          <w:bCs/>
        </w:rPr>
        <w:t>should be the category of highest importance, followed by ‘</w:t>
      </w:r>
      <w:r w:rsidRPr="008030A0">
        <w:rPr>
          <w:bCs/>
          <w:i/>
          <w:iCs/>
        </w:rPr>
        <w:t>Property’</w:t>
      </w:r>
      <w:r>
        <w:rPr>
          <w:bCs/>
        </w:rPr>
        <w:t>. Conversely, some submissions stated that ‘</w:t>
      </w:r>
      <w:r w:rsidRPr="00FB2898">
        <w:rPr>
          <w:bCs/>
          <w:i/>
          <w:iCs/>
        </w:rPr>
        <w:t>Property’</w:t>
      </w:r>
      <w:r>
        <w:rPr>
          <w:bCs/>
        </w:rPr>
        <w:t xml:space="preserve"> should be the category of highest importance, ahead of</w:t>
      </w:r>
      <w:r w:rsidRPr="008030A0">
        <w:rPr>
          <w:bCs/>
        </w:rPr>
        <w:t xml:space="preserve"> </w:t>
      </w:r>
      <w:r w:rsidRPr="00594E0C">
        <w:rPr>
          <w:bCs/>
        </w:rPr>
        <w:t>‘</w:t>
      </w:r>
      <w:r w:rsidRPr="008030A0">
        <w:rPr>
          <w:bCs/>
          <w:i/>
          <w:iCs/>
        </w:rPr>
        <w:t>Safety’</w:t>
      </w:r>
      <w:r>
        <w:rPr>
          <w:bCs/>
        </w:rPr>
        <w:t xml:space="preserve">. </w:t>
      </w:r>
    </w:p>
    <w:p w14:paraId="07AF2237" w14:textId="51C71E74" w:rsidR="00843684" w:rsidRDefault="004A13BB" w:rsidP="004A13BB">
      <w:pPr>
        <w:pStyle w:val="BodyText"/>
        <w:rPr>
          <w:bCs/>
        </w:rPr>
      </w:pPr>
      <w:r>
        <w:rPr>
          <w:bCs/>
        </w:rPr>
        <w:t>Several respondents of the same survey also discussed the ‘</w:t>
      </w:r>
      <w:r w:rsidRPr="00DC1EA6">
        <w:rPr>
          <w:b/>
          <w:i/>
          <w:iCs/>
        </w:rPr>
        <w:t>Value for Money</w:t>
      </w:r>
      <w:r w:rsidRPr="006311F9">
        <w:rPr>
          <w:bCs/>
          <w:i/>
          <w:iCs/>
        </w:rPr>
        <w:t>’</w:t>
      </w:r>
      <w:r>
        <w:rPr>
          <w:bCs/>
        </w:rPr>
        <w:t xml:space="preserve"> category, further revealing diverse perspectives among the community. Some comments indicated general agreement with the ‘</w:t>
      </w:r>
      <w:r w:rsidRPr="006311F9">
        <w:rPr>
          <w:bCs/>
          <w:i/>
          <w:iCs/>
        </w:rPr>
        <w:t>Value for Money’</w:t>
      </w:r>
      <w:r>
        <w:rPr>
          <w:bCs/>
        </w:rPr>
        <w:t xml:space="preserve"> category. While other feedback indicated</w:t>
      </w:r>
      <w:r w:rsidRPr="00852F75">
        <w:rPr>
          <w:bCs/>
        </w:rPr>
        <w:t xml:space="preserve"> </w:t>
      </w:r>
      <w:r>
        <w:rPr>
          <w:bCs/>
        </w:rPr>
        <w:t xml:space="preserve">some community members perceive the </w:t>
      </w:r>
      <w:r w:rsidRPr="00852F75">
        <w:rPr>
          <w:bCs/>
        </w:rPr>
        <w:t>‘</w:t>
      </w:r>
      <w:r w:rsidRPr="00852F75">
        <w:rPr>
          <w:bCs/>
          <w:i/>
          <w:iCs/>
        </w:rPr>
        <w:t>Value for Money</w:t>
      </w:r>
      <w:r w:rsidRPr="00852F75">
        <w:rPr>
          <w:bCs/>
        </w:rPr>
        <w:t xml:space="preserve">’ category </w:t>
      </w:r>
      <w:r>
        <w:rPr>
          <w:bCs/>
        </w:rPr>
        <w:t>as flawed. For example, one comment suggested it could disadvantage potentially effective options, if they are considered relatively more expensive.</w:t>
      </w:r>
    </w:p>
    <w:p w14:paraId="38544485" w14:textId="55A3D162" w:rsidR="001A2049" w:rsidRDefault="001A2049" w:rsidP="00F20E89">
      <w:pPr>
        <w:pStyle w:val="Heading3"/>
        <w:rPr>
          <w:i/>
        </w:rPr>
      </w:pPr>
      <w:r w:rsidRPr="001A2049">
        <w:t>Comment snapshot</w:t>
      </w:r>
    </w:p>
    <w:p w14:paraId="027DF286" w14:textId="77777777" w:rsidR="001A2049" w:rsidRDefault="001A2049" w:rsidP="001A2049">
      <w:pPr>
        <w:pStyle w:val="HighlightBoxText"/>
      </w:pPr>
      <w:r>
        <w:t>“</w:t>
      </w:r>
      <w:r w:rsidRPr="002E02E1">
        <w:t>Safety followed by Property should be priority one</w:t>
      </w:r>
      <w:r>
        <w:t>.”</w:t>
      </w:r>
    </w:p>
    <w:p w14:paraId="34CDB993" w14:textId="77777777" w:rsidR="001A2049" w:rsidRDefault="001A2049" w:rsidP="001A2049">
      <w:pPr>
        <w:pStyle w:val="HighlightBoxText"/>
      </w:pPr>
      <w:r>
        <w:t xml:space="preserve">“I would put them like this: </w:t>
      </w:r>
      <w:r w:rsidRPr="00B85C8A">
        <w:t>1) Property (ultimately we want to keep our homes safe and that they can maintain their value)</w:t>
      </w:r>
      <w:r>
        <w:t>…”</w:t>
      </w:r>
    </w:p>
    <w:p w14:paraId="53550D67" w14:textId="606793B3" w:rsidR="001A2049" w:rsidRDefault="001A2049" w:rsidP="001A2049">
      <w:pPr>
        <w:pStyle w:val="HighlightBoxText"/>
      </w:pPr>
      <w:r>
        <w:t>“</w:t>
      </w:r>
      <w:r w:rsidRPr="00BD4CA9">
        <w:t xml:space="preserve">The value for money criteria is flawed. There may be an option that is considered expensive (over </w:t>
      </w:r>
      <w:r w:rsidR="00391CF2">
        <w:t>$</w:t>
      </w:r>
      <w:r w:rsidRPr="00BD4CA9">
        <w:t>100</w:t>
      </w:r>
      <w:r w:rsidR="007E4E65">
        <w:t xml:space="preserve"> </w:t>
      </w:r>
      <w:r w:rsidRPr="00BD4CA9">
        <w:t>million) that still provides excellent value for money when you consider the damage a flood will do.</w:t>
      </w:r>
      <w:r>
        <w:t>”</w:t>
      </w:r>
    </w:p>
    <w:p w14:paraId="667AC1AE" w14:textId="35375226" w:rsidR="002A3B1A" w:rsidRDefault="002A3B1A" w:rsidP="001A2049">
      <w:pPr>
        <w:pStyle w:val="HighlightBoxText"/>
      </w:pPr>
      <w:r>
        <w:t>“</w:t>
      </w:r>
      <w:r w:rsidRPr="002A3B1A">
        <w:t>I would like Safety and property to be on the same level</w:t>
      </w:r>
      <w:r>
        <w:t>.”</w:t>
      </w:r>
    </w:p>
    <w:p w14:paraId="7FD3FC16" w14:textId="1EC4D079" w:rsidR="001A2049" w:rsidRPr="001A2049" w:rsidRDefault="001A2049" w:rsidP="001A2049">
      <w:pPr>
        <w:pStyle w:val="HighlightBoxText"/>
      </w:pPr>
      <w:r>
        <w:t>“…</w:t>
      </w:r>
      <w:r w:rsidRPr="007D29CA">
        <w:t>Value for money: makes sense</w:t>
      </w:r>
      <w:r>
        <w:t>...”</w:t>
      </w:r>
    </w:p>
    <w:p w14:paraId="5DA82BFE" w14:textId="459443CE" w:rsidR="005E5ECB" w:rsidRPr="005E5ECB" w:rsidRDefault="00CC30F4" w:rsidP="00253230">
      <w:pPr>
        <w:pStyle w:val="Heading3"/>
      </w:pPr>
      <w:r>
        <w:t>Use of l</w:t>
      </w:r>
      <w:r w:rsidR="005E5ECB" w:rsidRPr="005E5ECB">
        <w:t>anguage</w:t>
      </w:r>
    </w:p>
    <w:p w14:paraId="6FAFBCFF" w14:textId="77777777" w:rsidR="005F57CA" w:rsidRDefault="005F57CA" w:rsidP="005F57CA">
      <w:pPr>
        <w:pStyle w:val="BodyText"/>
        <w:rPr>
          <w:bCs/>
        </w:rPr>
      </w:pPr>
      <w:r>
        <w:rPr>
          <w:bCs/>
        </w:rPr>
        <w:t xml:space="preserve">Over the course of Phase 2, we heard from the community about a desire for a range of changes to be made to the </w:t>
      </w:r>
      <w:r w:rsidRPr="00B21F30">
        <w:rPr>
          <w:b/>
        </w:rPr>
        <w:t xml:space="preserve">language used </w:t>
      </w:r>
      <w:r w:rsidRPr="00B23BF2">
        <w:rPr>
          <w:bCs/>
        </w:rPr>
        <w:t>to</w:t>
      </w:r>
      <w:r>
        <w:rPr>
          <w:bCs/>
        </w:rPr>
        <w:t xml:space="preserve"> </w:t>
      </w:r>
      <w:r w:rsidRPr="00B21F30">
        <w:rPr>
          <w:b/>
        </w:rPr>
        <w:t>describe</w:t>
      </w:r>
      <w:r>
        <w:rPr>
          <w:bCs/>
        </w:rPr>
        <w:t xml:space="preserve"> and </w:t>
      </w:r>
      <w:r w:rsidRPr="00B21F30">
        <w:rPr>
          <w:b/>
        </w:rPr>
        <w:t>define</w:t>
      </w:r>
      <w:r>
        <w:rPr>
          <w:bCs/>
        </w:rPr>
        <w:t xml:space="preserve"> </w:t>
      </w:r>
      <w:r w:rsidRPr="00B23BF2">
        <w:rPr>
          <w:bCs/>
        </w:rPr>
        <w:t>the</w:t>
      </w:r>
      <w:r>
        <w:rPr>
          <w:bCs/>
        </w:rPr>
        <w:t xml:space="preserve"> </w:t>
      </w:r>
      <w:r w:rsidRPr="00C92893">
        <w:rPr>
          <w:bCs/>
        </w:rPr>
        <w:t xml:space="preserve">categories </w:t>
      </w:r>
      <w:r>
        <w:rPr>
          <w:bCs/>
        </w:rPr>
        <w:t>of the Evaluation Criteria. In particular, we observed this in relation to the use of terms like ‘</w:t>
      </w:r>
      <w:r w:rsidRPr="00B21F30">
        <w:rPr>
          <w:b/>
          <w:bCs/>
          <w:i/>
        </w:rPr>
        <w:t>favourable</w:t>
      </w:r>
      <w:r w:rsidRPr="00B21F30">
        <w:rPr>
          <w:b/>
          <w:bCs/>
        </w:rPr>
        <w:t>’</w:t>
      </w:r>
      <w:r>
        <w:rPr>
          <w:bCs/>
        </w:rPr>
        <w:t xml:space="preserve"> and ‘</w:t>
      </w:r>
      <w:r w:rsidRPr="00B21F30">
        <w:rPr>
          <w:b/>
          <w:bCs/>
          <w:i/>
        </w:rPr>
        <w:t>unfavourable</w:t>
      </w:r>
      <w:r w:rsidRPr="00B21F30">
        <w:rPr>
          <w:b/>
          <w:bCs/>
        </w:rPr>
        <w:t>’</w:t>
      </w:r>
      <w:r>
        <w:rPr>
          <w:bCs/>
        </w:rPr>
        <w:t xml:space="preserve"> within the Evaluation Criteria.</w:t>
      </w:r>
    </w:p>
    <w:p w14:paraId="64C058A4" w14:textId="43F267DD" w:rsidR="00843684" w:rsidRDefault="005F57CA" w:rsidP="005F57CA">
      <w:pPr>
        <w:pStyle w:val="BodyText"/>
        <w:rPr>
          <w:bCs/>
        </w:rPr>
      </w:pPr>
      <w:r>
        <w:rPr>
          <w:bCs/>
        </w:rPr>
        <w:t>For example, in relation to the ‘</w:t>
      </w:r>
      <w:r w:rsidRPr="00FB2898">
        <w:rPr>
          <w:bCs/>
          <w:i/>
          <w:iCs/>
        </w:rPr>
        <w:t>Property’</w:t>
      </w:r>
      <w:r>
        <w:rPr>
          <w:bCs/>
        </w:rPr>
        <w:t xml:space="preserve"> category, some comments received via the Evaluation Criteria survey suggested that the language used to define ‘</w:t>
      </w:r>
      <w:r w:rsidRPr="1CF99BE6">
        <w:rPr>
          <w:i/>
        </w:rPr>
        <w:t>highly favourable</w:t>
      </w:r>
      <w:r>
        <w:rPr>
          <w:bCs/>
        </w:rPr>
        <w:t>’ options should be changed so that it includes options which benefit properties across the entire floodplain. Alternatively, other responses to the same survey suggested that the language used to define ‘</w:t>
      </w:r>
      <w:r w:rsidRPr="00B21F30">
        <w:rPr>
          <w:i/>
        </w:rPr>
        <w:t>h</w:t>
      </w:r>
      <w:r w:rsidRPr="1CF99BE6">
        <w:rPr>
          <w:i/>
        </w:rPr>
        <w:t>ighly favourable</w:t>
      </w:r>
      <w:r>
        <w:rPr>
          <w:bCs/>
        </w:rPr>
        <w:t>’ options should be updated to include those which benefit the properties of specific communities and small areas of the floodplain which might be more susceptible to flood.</w:t>
      </w:r>
    </w:p>
    <w:p w14:paraId="4215826A" w14:textId="77777777" w:rsidR="00843684" w:rsidRPr="005E19B1" w:rsidRDefault="00843684" w:rsidP="00F20E89">
      <w:pPr>
        <w:pStyle w:val="Heading3"/>
        <w:rPr>
          <w:i/>
        </w:rPr>
      </w:pPr>
      <w:r w:rsidRPr="005E19B1">
        <w:t>Comment snapshot</w:t>
      </w:r>
    </w:p>
    <w:p w14:paraId="7195F84C" w14:textId="67448EAF" w:rsidR="004E4FF7" w:rsidRDefault="004E4FF7" w:rsidP="00843684">
      <w:pPr>
        <w:pStyle w:val="HighlightBoxText"/>
      </w:pPr>
      <w:r>
        <w:t>“</w:t>
      </w:r>
      <w:r w:rsidRPr="004E4FF7">
        <w:t xml:space="preserve">In terms of the property criteria a </w:t>
      </w:r>
      <w:r w:rsidR="00E74B3B">
        <w:t>“</w:t>
      </w:r>
      <w:r w:rsidRPr="004E4FF7">
        <w:t>highly favourable</w:t>
      </w:r>
      <w:r w:rsidR="00E74B3B">
        <w:t>”</w:t>
      </w:r>
      <w:r w:rsidRPr="004E4FF7">
        <w:t xml:space="preserve"> option should benefit ALL properties in the floodplain.</w:t>
      </w:r>
      <w:r>
        <w:t>”</w:t>
      </w:r>
    </w:p>
    <w:p w14:paraId="4E38F97E" w14:textId="5D2D729F" w:rsidR="00843684" w:rsidRDefault="00843684" w:rsidP="00843684">
      <w:pPr>
        <w:pStyle w:val="HighlightBoxText"/>
      </w:pPr>
      <w:r>
        <w:t>“</w:t>
      </w:r>
      <w:r w:rsidRPr="00F64FE3">
        <w:t>The current evaluation criteria do not fairly measure property protection. By giving a “</w:t>
      </w:r>
      <w:r w:rsidR="00E74B3B">
        <w:t>h</w:t>
      </w:r>
      <w:r w:rsidRPr="00F64FE3">
        <w:t>ighly favourable” score only to options that reduce flooding across the entire floodplain, the framework undervalues targeted solutions that protect high-risk communities like Kensington Banks</w:t>
      </w:r>
      <w:r>
        <w:t>…”</w:t>
      </w:r>
    </w:p>
    <w:p w14:paraId="7AC84092" w14:textId="77777777" w:rsidR="00843684" w:rsidRDefault="00843684" w:rsidP="00843684">
      <w:pPr>
        <w:pStyle w:val="HighlightBoxText"/>
      </w:pPr>
      <w:r w:rsidRPr="00546C0C">
        <w:t>“The “highly favourable” option for Property criterion should benefit all, not most, properties in the floodplain.”</w:t>
      </w:r>
    </w:p>
    <w:p w14:paraId="1F1A4B96" w14:textId="545E69B2" w:rsidR="002A541E" w:rsidRDefault="002A541E" w:rsidP="00843684">
      <w:pPr>
        <w:pStyle w:val="HighlightBoxText"/>
      </w:pPr>
      <w:r>
        <w:t>“…</w:t>
      </w:r>
      <w:r w:rsidRPr="002A541E">
        <w:t>The scoring system gives top ratings only to measures that reduce flooding across the whole floodplain, overlooking targeted, cost-effective solutions that could quickly protect vulnerable communities</w:t>
      </w:r>
      <w:r>
        <w:t>…”</w:t>
      </w:r>
    </w:p>
    <w:p w14:paraId="22B9B867" w14:textId="284429B6" w:rsidR="00651362" w:rsidRDefault="007B6136" w:rsidP="00651362">
      <w:pPr>
        <w:pStyle w:val="Heading3"/>
      </w:pPr>
      <w:r>
        <w:t>Other insight</w:t>
      </w:r>
      <w:r w:rsidR="002E6EF8" w:rsidRPr="00281627">
        <w:t>s</w:t>
      </w:r>
    </w:p>
    <w:p w14:paraId="7063ABA5" w14:textId="54B191D0" w:rsidR="731A5ACC" w:rsidRDefault="731A5ACC" w:rsidP="3167347A">
      <w:pPr>
        <w:pStyle w:val="BodyText"/>
        <w:rPr>
          <w:rFonts w:ascii="Verdana" w:hAnsi="Verdana"/>
          <w:szCs w:val="22"/>
          <w:u w:val="single"/>
        </w:rPr>
      </w:pPr>
      <w:r w:rsidRPr="3167347A">
        <w:rPr>
          <w:rFonts w:ascii="Verdana" w:hAnsi="Verdana"/>
          <w:szCs w:val="22"/>
          <w:u w:val="single"/>
        </w:rPr>
        <w:t>Victorian Ombudsman report</w:t>
      </w:r>
    </w:p>
    <w:p w14:paraId="79EB1B29" w14:textId="7E1FE0F7" w:rsidR="731A5ACC" w:rsidRDefault="731A5ACC" w:rsidP="3167347A">
      <w:pPr>
        <w:pStyle w:val="BodyText"/>
        <w:rPr>
          <w:rFonts w:ascii="Verdana" w:hAnsi="Verdana"/>
          <w:szCs w:val="22"/>
        </w:rPr>
      </w:pPr>
      <w:r w:rsidRPr="3167347A">
        <w:rPr>
          <w:rFonts w:ascii="Verdana" w:hAnsi="Verdana"/>
          <w:szCs w:val="22"/>
        </w:rPr>
        <w:t xml:space="preserve">Before continuing with the summary, we wish to acknowledge everyone across the broader Maribyrnong area impacted by the October 2022 Maribyrnong flood event. We also acknowledge the impact on residents following the updated flood modelling released as part of the Maribyrnong River Flood Review into the 2022 flood event. For more information and to read Melbourne Water’s full statement in response to the November 2025 Victorian Ombudsman report, please visit the Melbourne Water website: </w:t>
      </w:r>
      <w:hyperlink r:id="rId54">
        <w:r w:rsidRPr="3167347A">
          <w:rPr>
            <w:rStyle w:val="Hyperlink"/>
            <w:rFonts w:ascii="Verdana" w:hAnsi="Verdana"/>
            <w:color w:val="00428B" w:themeColor="accent1"/>
            <w:szCs w:val="22"/>
          </w:rPr>
          <w:t>melbournewater.com.au/about-us/what-we-do/news/melbourne-water-statement-response-victorian-ombudsman-report</w:t>
        </w:r>
      </w:hyperlink>
      <w:r w:rsidRPr="3167347A">
        <w:rPr>
          <w:rFonts w:ascii="Verdana" w:hAnsi="Verdana"/>
          <w:color w:val="00428B" w:themeColor="accent1"/>
          <w:szCs w:val="22"/>
        </w:rPr>
        <w:t xml:space="preserve"> </w:t>
      </w:r>
      <w:r w:rsidRPr="3167347A">
        <w:rPr>
          <w:rFonts w:ascii="Verdana" w:hAnsi="Verdana"/>
          <w:szCs w:val="22"/>
        </w:rPr>
        <w:t xml:space="preserve">   </w:t>
      </w:r>
    </w:p>
    <w:p w14:paraId="0F4C5635" w14:textId="3C08268A" w:rsidR="731A5ACC" w:rsidRDefault="731A5ACC" w:rsidP="3167347A">
      <w:pPr>
        <w:pStyle w:val="BodyText"/>
        <w:rPr>
          <w:rFonts w:ascii="Verdana" w:hAnsi="Verdana"/>
          <w:szCs w:val="22"/>
          <w:u w:val="single"/>
        </w:rPr>
      </w:pPr>
      <w:r w:rsidRPr="3167347A">
        <w:rPr>
          <w:rFonts w:ascii="Verdana" w:hAnsi="Verdana"/>
          <w:szCs w:val="22"/>
          <w:u w:val="single"/>
        </w:rPr>
        <w:t>Kensington Banks</w:t>
      </w:r>
    </w:p>
    <w:p w14:paraId="3680F4A4" w14:textId="042532E6" w:rsidR="731A5ACC" w:rsidRDefault="731A5ACC" w:rsidP="3167347A">
      <w:pPr>
        <w:pStyle w:val="BodyText"/>
        <w:rPr>
          <w:rFonts w:ascii="Verdana" w:hAnsi="Verdana"/>
          <w:szCs w:val="22"/>
        </w:rPr>
      </w:pPr>
      <w:r w:rsidRPr="3167347A">
        <w:rPr>
          <w:rFonts w:ascii="Verdana" w:hAnsi="Verdana"/>
          <w:szCs w:val="22"/>
        </w:rPr>
        <w:t xml:space="preserve">In response to the Phase 2 Evaluation Criteria survey, we received a significant volume of submissions from members of the community identifying themselves as residents of </w:t>
      </w:r>
      <w:r w:rsidRPr="3167347A">
        <w:rPr>
          <w:rFonts w:ascii="Verdana" w:hAnsi="Verdana"/>
          <w:b/>
          <w:bCs/>
          <w:szCs w:val="22"/>
        </w:rPr>
        <w:t>Kensington Banks</w:t>
      </w:r>
      <w:r w:rsidRPr="3167347A">
        <w:rPr>
          <w:rFonts w:ascii="Verdana" w:hAnsi="Verdana"/>
          <w:szCs w:val="22"/>
        </w:rPr>
        <w:t>. Much of the feedback expressed a desire for the Evaluation Criteria to be changed to reflect prioritised protection for Kensington Banks, including in relation to the Victorian Ombudsman Report. Some respondents expressed the view that Kensington Banks experiences particular flood‑related challenges within the broader catchment and would like to see this reflected in how flood mitigation options are assessed. As part of this, some community members indicated a preference for approaches that could enable earlier or more targeted mitigation for their area.</w:t>
      </w:r>
    </w:p>
    <w:p w14:paraId="50A0C05C" w14:textId="77777777" w:rsidR="00651362" w:rsidRPr="005E19B1" w:rsidRDefault="00651362" w:rsidP="00F20E89">
      <w:pPr>
        <w:pStyle w:val="Heading3"/>
        <w:rPr>
          <w:i/>
        </w:rPr>
      </w:pPr>
      <w:r w:rsidRPr="005E19B1">
        <w:t>Comment snapshot</w:t>
      </w:r>
    </w:p>
    <w:p w14:paraId="42005B18" w14:textId="573A9C6F" w:rsidR="00651362" w:rsidRDefault="00651362" w:rsidP="00651362">
      <w:pPr>
        <w:pStyle w:val="HighlightBoxText"/>
      </w:pPr>
      <w:r w:rsidRPr="00E959E2">
        <w:t>“</w:t>
      </w:r>
      <w:r>
        <w:t>…</w:t>
      </w:r>
      <w:r w:rsidRPr="00E959E2">
        <w:t>Not all properties in the floodplain face the same circumstances. Kensington Banks residents</w:t>
      </w:r>
      <w:r w:rsidR="007052F3">
        <w:t>,</w:t>
      </w:r>
      <w:r w:rsidRPr="00E959E2">
        <w:t xml:space="preserve"> like </w:t>
      </w:r>
      <w:r w:rsidR="00742D39" w:rsidRPr="00E959E2">
        <w:t>me</w:t>
      </w:r>
      <w:r w:rsidR="007052F3">
        <w:t>,</w:t>
      </w:r>
      <w:r w:rsidRPr="00E959E2">
        <w:t xml:space="preserve"> were explicitly told their homes were safe - this creates a unique obligation that must be reflected in the evaluation criteria</w:t>
      </w:r>
      <w:r>
        <w:t>…”</w:t>
      </w:r>
    </w:p>
    <w:p w14:paraId="22B3811C" w14:textId="77777777" w:rsidR="00651362" w:rsidRDefault="00651362" w:rsidP="00651362">
      <w:pPr>
        <w:pStyle w:val="HighlightBoxText"/>
      </w:pPr>
      <w:r>
        <w:t>“</w:t>
      </w:r>
      <w:r w:rsidRPr="00445494">
        <w:t>The current evaluation criteria fail Kensington Banks residents, who bought homes believing they were safe from flooding based on Melbourne Water’s assurances. New modelling shows these homes are at risk, raising insurance costs and lowering property values, a breach of trust that demands action</w:t>
      </w:r>
      <w:r>
        <w:t>…”</w:t>
      </w:r>
    </w:p>
    <w:p w14:paraId="5B6CDD65" w14:textId="72BFD6B1" w:rsidR="00651362" w:rsidRDefault="00651362" w:rsidP="00651362">
      <w:pPr>
        <w:pStyle w:val="HighlightBoxText"/>
      </w:pPr>
      <w:r w:rsidRPr="00BA1C1B">
        <w:t>“The evaluation criteria needs to prioritise protection for Kensington Banks residents who purchased homes based on explicit advice from Melbourne Water that properties were above flood level</w:t>
      </w:r>
      <w:r>
        <w:t>..</w:t>
      </w:r>
      <w:r w:rsidRPr="00BA1C1B">
        <w:t>.”</w:t>
      </w:r>
    </w:p>
    <w:p w14:paraId="4F10AC80" w14:textId="7E787907" w:rsidR="002444A5" w:rsidRDefault="00651362" w:rsidP="00A060C7">
      <w:pPr>
        <w:pStyle w:val="HighlightBoxText"/>
      </w:pPr>
      <w:r>
        <w:t>“…</w:t>
      </w:r>
      <w:r w:rsidRPr="00456830">
        <w:t>Please update the evaluation criteria so they prioritise timely, effective protection for Kensington Banks and reflect the responsibilities identified by the Victorian Ombudsman.</w:t>
      </w:r>
      <w:r>
        <w:t>”</w:t>
      </w:r>
    </w:p>
    <w:p w14:paraId="36E2FA52" w14:textId="77777777" w:rsidR="003008E6" w:rsidRDefault="003008E6" w:rsidP="00B21F30">
      <w:pPr>
        <w:pStyle w:val="BodyText"/>
      </w:pPr>
    </w:p>
    <w:p w14:paraId="1E390119" w14:textId="77777777" w:rsidR="00651297" w:rsidRDefault="00651297" w:rsidP="00B21F30">
      <w:pPr>
        <w:pStyle w:val="BodyText"/>
      </w:pPr>
    </w:p>
    <w:p w14:paraId="20ABF98F" w14:textId="6197F904" w:rsidR="00DB4C0D" w:rsidRDefault="00D518CE" w:rsidP="00B21F30">
      <w:pPr>
        <w:pStyle w:val="BodyText"/>
      </w:pPr>
      <w:r>
        <w:rPr>
          <w:noProof/>
        </w:rPr>
        <w:drawing>
          <wp:anchor distT="0" distB="0" distL="114300" distR="114300" simplePos="0" relativeHeight="251658261" behindDoc="1" locked="0" layoutInCell="1" allowOverlap="1" wp14:anchorId="2678689E" wp14:editId="0E6D48B8">
            <wp:simplePos x="0" y="0"/>
            <wp:positionH relativeFrom="column">
              <wp:posOffset>3810</wp:posOffset>
            </wp:positionH>
            <wp:positionV relativeFrom="paragraph">
              <wp:posOffset>-2540</wp:posOffset>
            </wp:positionV>
            <wp:extent cx="900000" cy="900000"/>
            <wp:effectExtent l="0" t="0" r="0" b="0"/>
            <wp:wrapTight wrapText="bothSides">
              <wp:wrapPolygon edited="0">
                <wp:start x="5488" y="915"/>
                <wp:lineTo x="4116" y="3201"/>
                <wp:lineTo x="3658" y="16463"/>
                <wp:lineTo x="5488" y="20121"/>
                <wp:lineTo x="15548" y="20121"/>
                <wp:lineTo x="17378" y="16463"/>
                <wp:lineTo x="17835" y="7774"/>
                <wp:lineTo x="16463" y="2744"/>
                <wp:lineTo x="15548" y="915"/>
                <wp:lineTo x="5488" y="915"/>
              </wp:wrapPolygon>
            </wp:wrapTight>
            <wp:docPr id="32139096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90967" name="Picture 17">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p>
    <w:p w14:paraId="085DFF6E" w14:textId="130F94ED" w:rsidR="005213C2" w:rsidRDefault="00434C5F" w:rsidP="00F20E89">
      <w:pPr>
        <w:pStyle w:val="Heading2"/>
      </w:pPr>
      <w:r>
        <w:t>The</w:t>
      </w:r>
      <w:r w:rsidR="00FD7A69">
        <w:t xml:space="preserve"> </w:t>
      </w:r>
      <w:r w:rsidR="00C23C58" w:rsidRPr="00F20E89">
        <w:t>l</w:t>
      </w:r>
      <w:r w:rsidR="00FD7A69" w:rsidRPr="00F20E89">
        <w:t>ong</w:t>
      </w:r>
      <w:r w:rsidR="00FD7A69">
        <w:t>-list</w:t>
      </w:r>
    </w:p>
    <w:p w14:paraId="0920B880" w14:textId="77777777" w:rsidR="00460F08" w:rsidRDefault="00460F08" w:rsidP="00AF31F4">
      <w:pPr>
        <w:pStyle w:val="BodyText"/>
        <w:rPr>
          <w:bCs/>
        </w:rPr>
      </w:pPr>
    </w:p>
    <w:p w14:paraId="5346EDCA" w14:textId="7FCBAFE1" w:rsidR="00DA6495" w:rsidRDefault="00DA6495" w:rsidP="00DA6495">
      <w:pPr>
        <w:pStyle w:val="BodyText"/>
        <w:rPr>
          <w:rFonts w:eastAsia="Verdana"/>
          <w:noProof/>
          <w:lang w:eastAsia="fr-CA"/>
        </w:rPr>
      </w:pPr>
      <w:r>
        <w:t>Phase 2 involved calling on the community to explore the long-list and asking for their general feedback about the options.</w:t>
      </w:r>
      <w:r w:rsidRPr="67C507AF">
        <w:rPr>
          <w:rFonts w:eastAsia="Verdana"/>
          <w:noProof/>
          <w:lang w:eastAsia="fr-CA"/>
        </w:rPr>
        <w:t xml:space="preserve"> The study team </w:t>
      </w:r>
      <w:r w:rsidR="25CB8604" w:rsidRPr="67C507AF">
        <w:rPr>
          <w:rFonts w:eastAsia="Verdana"/>
          <w:noProof/>
          <w:lang w:eastAsia="fr-CA"/>
        </w:rPr>
        <w:t>sought</w:t>
      </w:r>
      <w:r w:rsidRPr="67C507AF">
        <w:rPr>
          <w:rFonts w:eastAsia="Verdana"/>
          <w:noProof/>
          <w:lang w:eastAsia="fr-CA"/>
        </w:rPr>
        <w:t xml:space="preserve"> to understand more about their thoughts, ideas and concerns about the long-list, and about specific options, with the aim of using these insights to help refine the long-list into a shortlist in Phase 3.</w:t>
      </w:r>
    </w:p>
    <w:p w14:paraId="631D342D" w14:textId="77777777" w:rsidR="00DA6495" w:rsidRDefault="00DA6495" w:rsidP="00DA6495">
      <w:pPr>
        <w:pStyle w:val="BodyText"/>
      </w:pPr>
      <w:r>
        <w:rPr>
          <w:bCs/>
        </w:rPr>
        <w:t xml:space="preserve">Overall, feedback collected about the long-list in Phase 2 revealed a </w:t>
      </w:r>
      <w:r w:rsidRPr="00B21F30">
        <w:rPr>
          <w:bCs/>
        </w:rPr>
        <w:t>variety of different community preferences about the options</w:t>
      </w:r>
      <w:r>
        <w:rPr>
          <w:bCs/>
        </w:rPr>
        <w:t xml:space="preserve"> and highlighted the many factors that are of importance to the community.</w:t>
      </w:r>
      <w:r>
        <w:t xml:space="preserve"> The feedback provided an insight into how the community are contemplating the </w:t>
      </w:r>
      <w:r w:rsidRPr="00B80985">
        <w:rPr>
          <w:b/>
          <w:bCs/>
        </w:rPr>
        <w:t>complexities</w:t>
      </w:r>
      <w:r w:rsidRPr="00B21F30">
        <w:t>,</w:t>
      </w:r>
      <w:r w:rsidRPr="00B80985">
        <w:rPr>
          <w:b/>
          <w:bCs/>
        </w:rPr>
        <w:t xml:space="preserve"> advantages </w:t>
      </w:r>
      <w:r w:rsidRPr="006F66A7">
        <w:t>and</w:t>
      </w:r>
      <w:r w:rsidRPr="00B80985">
        <w:rPr>
          <w:b/>
          <w:bCs/>
        </w:rPr>
        <w:t xml:space="preserve"> disadvantages</w:t>
      </w:r>
      <w:r>
        <w:t xml:space="preserve"> associated with each option and the many </w:t>
      </w:r>
      <w:r w:rsidRPr="00B80985">
        <w:rPr>
          <w:b/>
          <w:bCs/>
        </w:rPr>
        <w:t>trade-offs</w:t>
      </w:r>
      <w:r>
        <w:t xml:space="preserve"> </w:t>
      </w:r>
      <w:r w:rsidRPr="00B21F30">
        <w:t>which need to be considered</w:t>
      </w:r>
      <w:r w:rsidRPr="00FC2CCE">
        <w:t xml:space="preserve"> </w:t>
      </w:r>
      <w:r>
        <w:t>during the shortlisting process.</w:t>
      </w:r>
    </w:p>
    <w:p w14:paraId="72677B5C" w14:textId="77777777" w:rsidR="00DA6495" w:rsidRDefault="00DA6495" w:rsidP="00DA6495">
      <w:pPr>
        <w:pStyle w:val="Heading3"/>
        <w:rPr>
          <w:noProof/>
          <w:lang w:eastAsia="fr-CA"/>
        </w:rPr>
      </w:pPr>
      <w:r>
        <w:rPr>
          <w:noProof/>
          <w:lang w:eastAsia="fr-CA"/>
        </w:rPr>
        <w:t>Trends in feedback across option categories</w:t>
      </w:r>
    </w:p>
    <w:p w14:paraId="6FBB282F" w14:textId="1DC18E64" w:rsidR="00871CBD" w:rsidRDefault="00DA6495" w:rsidP="00DA6495">
      <w:pPr>
        <w:pStyle w:val="BodyText"/>
      </w:pPr>
      <w:r w:rsidRPr="00663E4D">
        <w:t xml:space="preserve">Options in the </w:t>
      </w:r>
      <w:r w:rsidRPr="00B21F30">
        <w:rPr>
          <w:b/>
          <w:bCs/>
        </w:rPr>
        <w:t>Retarding Basin category</w:t>
      </w:r>
      <w:r w:rsidRPr="00663E4D">
        <w:t xml:space="preserve"> received the highest </w:t>
      </w:r>
      <w:r>
        <w:t>number</w:t>
      </w:r>
      <w:r w:rsidRPr="00663E4D">
        <w:t xml:space="preserve"> of submissions on the Options Map</w:t>
      </w:r>
      <w:r>
        <w:t>. This was f</w:t>
      </w:r>
      <w:r w:rsidRPr="00663E4D">
        <w:t>ollowed by</w:t>
      </w:r>
      <w:r>
        <w:t xml:space="preserve"> </w:t>
      </w:r>
      <w:r w:rsidRPr="00B21F30">
        <w:rPr>
          <w:b/>
          <w:bCs/>
        </w:rPr>
        <w:t>levee options</w:t>
      </w:r>
      <w:r w:rsidRPr="00663E4D">
        <w:t xml:space="preserve">, </w:t>
      </w:r>
      <w:r w:rsidRPr="00B21F30">
        <w:rPr>
          <w:b/>
          <w:bCs/>
        </w:rPr>
        <w:t>multifunctional storage areas</w:t>
      </w:r>
      <w:r w:rsidRPr="00663E4D">
        <w:t xml:space="preserve"> and </w:t>
      </w:r>
      <w:r w:rsidRPr="00B21F30">
        <w:rPr>
          <w:b/>
          <w:bCs/>
        </w:rPr>
        <w:t>nature-based solutions</w:t>
      </w:r>
      <w:r w:rsidRPr="00663E4D">
        <w:t>.</w:t>
      </w:r>
      <w:r>
        <w:t xml:space="preserve"> </w:t>
      </w:r>
      <w:r w:rsidRPr="00737244">
        <w:t xml:space="preserve">Figure </w:t>
      </w:r>
      <w:r w:rsidR="00E864FD">
        <w:t>5</w:t>
      </w:r>
      <w:r>
        <w:t xml:space="preserve"> indicates the different categories of options which we received feedback about via the Options Map, according to the total percentage of contributions for each category of option.</w:t>
      </w:r>
    </w:p>
    <w:p w14:paraId="1953AC2E" w14:textId="77777777" w:rsidR="00B140E6" w:rsidRDefault="005F7CC1" w:rsidP="00B140E6">
      <w:pPr>
        <w:pStyle w:val="BodyText"/>
        <w:keepNext/>
      </w:pPr>
      <w:r>
        <w:rPr>
          <w:noProof/>
        </w:rPr>
        <w:drawing>
          <wp:inline distT="0" distB="0" distL="0" distR="0" wp14:anchorId="2DED40E7" wp14:editId="58053328">
            <wp:extent cx="5812403" cy="4542280"/>
            <wp:effectExtent l="0" t="0" r="0" b="0"/>
            <wp:docPr id="2016447503" name="Picture 10" descr="Graph: Retarding basins 36%, Levees 20%, Nature-based solutions 13%, Multifunctional storage areas 13%, Non-structural options 9%, Flood relief culverts 4%, Alterations to existing bridges 3%, Oth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47503" name="Picture 10" descr="Graph: Retarding basins 36%, Levees 20%, Nature-based solutions 13%, Multifunctional storage areas 13%, Non-structural options 9%, Flood relief culverts 4%, Alterations to existing bridges 3%, Other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12403" cy="4542280"/>
                    </a:xfrm>
                    <a:prstGeom prst="rect">
                      <a:avLst/>
                    </a:prstGeom>
                    <a:noFill/>
                    <a:ln>
                      <a:noFill/>
                    </a:ln>
                  </pic:spPr>
                </pic:pic>
              </a:graphicData>
            </a:graphic>
          </wp:inline>
        </w:drawing>
      </w:r>
    </w:p>
    <w:p w14:paraId="3A01129D" w14:textId="59FC4599" w:rsidR="00B140E6" w:rsidRPr="00B140E6" w:rsidRDefault="00B140E6" w:rsidP="00B140E6">
      <w:pPr>
        <w:pStyle w:val="Caption"/>
        <w:rPr>
          <w:sz w:val="18"/>
          <w:szCs w:val="20"/>
        </w:rPr>
      </w:pPr>
      <w:r w:rsidRPr="00B140E6">
        <w:rPr>
          <w:sz w:val="18"/>
          <w:szCs w:val="20"/>
        </w:rPr>
        <w:t xml:space="preserve">Figure </w:t>
      </w:r>
      <w:r w:rsidRPr="00B140E6">
        <w:rPr>
          <w:sz w:val="18"/>
          <w:szCs w:val="20"/>
        </w:rPr>
        <w:fldChar w:fldCharType="begin"/>
      </w:r>
      <w:r w:rsidRPr="00B140E6">
        <w:rPr>
          <w:sz w:val="18"/>
          <w:szCs w:val="20"/>
        </w:rPr>
        <w:instrText xml:space="preserve"> SEQ Figure \* ARABIC </w:instrText>
      </w:r>
      <w:r w:rsidRPr="00B140E6">
        <w:rPr>
          <w:sz w:val="18"/>
          <w:szCs w:val="20"/>
        </w:rPr>
        <w:fldChar w:fldCharType="separate"/>
      </w:r>
      <w:r w:rsidR="006C1323">
        <w:rPr>
          <w:noProof/>
          <w:sz w:val="18"/>
          <w:szCs w:val="20"/>
        </w:rPr>
        <w:t>5</w:t>
      </w:r>
      <w:r w:rsidRPr="00B140E6">
        <w:rPr>
          <w:sz w:val="18"/>
          <w:szCs w:val="20"/>
        </w:rPr>
        <w:fldChar w:fldCharType="end"/>
      </w:r>
      <w:r w:rsidRPr="00B140E6">
        <w:rPr>
          <w:sz w:val="18"/>
          <w:szCs w:val="20"/>
        </w:rPr>
        <w:t xml:space="preserve"> Option categories according to percentage of contributions received on the Options Map</w:t>
      </w:r>
    </w:p>
    <w:p w14:paraId="616BCB43" w14:textId="219745F1" w:rsidR="00560BAC" w:rsidRDefault="00560BAC" w:rsidP="00B02DB8">
      <w:pPr>
        <w:pStyle w:val="BodyText"/>
        <w:rPr>
          <w:rFonts w:eastAsia="Verdana"/>
          <w:noProof/>
          <w:lang w:eastAsia="fr-CA"/>
        </w:rPr>
      </w:pPr>
      <w:r>
        <w:rPr>
          <w:rFonts w:eastAsia="Verdana"/>
          <w:noProof/>
          <w:lang w:eastAsia="fr-CA"/>
        </w:rPr>
        <w:t xml:space="preserve">In addition to asking for general feedback about the options, when collecting feedback via surveys and the Options Map, we asked targeted questions to understand more about what the community thinks about specific options in relation to their </w:t>
      </w:r>
      <w:r w:rsidRPr="00B21F30">
        <w:rPr>
          <w:rFonts w:eastAsia="Verdana"/>
          <w:b/>
          <w:bCs/>
          <w:noProof/>
          <w:lang w:eastAsia="fr-CA"/>
        </w:rPr>
        <w:t>broad proposed location</w:t>
      </w:r>
      <w:r>
        <w:rPr>
          <w:rFonts w:eastAsia="Verdana"/>
          <w:noProof/>
          <w:lang w:eastAsia="fr-CA"/>
        </w:rPr>
        <w:t xml:space="preserve">, potential </w:t>
      </w:r>
      <w:r w:rsidRPr="00B21F30">
        <w:rPr>
          <w:rFonts w:eastAsia="Verdana"/>
          <w:b/>
          <w:bCs/>
          <w:noProof/>
          <w:lang w:eastAsia="fr-CA"/>
        </w:rPr>
        <w:t>land use</w:t>
      </w:r>
      <w:r>
        <w:rPr>
          <w:rFonts w:eastAsia="Verdana"/>
          <w:noProof/>
          <w:lang w:eastAsia="fr-CA"/>
        </w:rPr>
        <w:t xml:space="preserve"> impacts and potential impacts on </w:t>
      </w:r>
      <w:r w:rsidRPr="00B21F30">
        <w:rPr>
          <w:rFonts w:eastAsia="Verdana"/>
          <w:b/>
          <w:bCs/>
          <w:noProof/>
          <w:lang w:eastAsia="fr-CA"/>
        </w:rPr>
        <w:t>features of value in the community</w:t>
      </w:r>
      <w:r>
        <w:rPr>
          <w:rFonts w:eastAsia="Verdana"/>
          <w:noProof/>
          <w:lang w:eastAsia="fr-CA"/>
        </w:rPr>
        <w:t xml:space="preserve">, as shown </w:t>
      </w:r>
      <w:r w:rsidRPr="00611CE8">
        <w:rPr>
          <w:rFonts w:eastAsia="Verdana"/>
          <w:noProof/>
          <w:szCs w:val="22"/>
          <w:lang w:eastAsia="fr-CA"/>
        </w:rPr>
        <w:t xml:space="preserve">below in </w:t>
      </w:r>
      <w:r w:rsidR="00611CE8" w:rsidRPr="00611CE8">
        <w:rPr>
          <w:rFonts w:eastAsia="Verdana"/>
          <w:noProof/>
          <w:szCs w:val="22"/>
          <w:lang w:eastAsia="fr-CA"/>
        </w:rPr>
        <w:fldChar w:fldCharType="begin"/>
      </w:r>
      <w:r w:rsidR="00611CE8" w:rsidRPr="00611CE8">
        <w:rPr>
          <w:rFonts w:eastAsia="Verdana"/>
          <w:noProof/>
          <w:szCs w:val="22"/>
          <w:lang w:eastAsia="fr-CA"/>
        </w:rPr>
        <w:instrText xml:space="preserve"> REF _Ref224034807 \h </w:instrText>
      </w:r>
      <w:r w:rsidR="00611CE8">
        <w:rPr>
          <w:rFonts w:eastAsia="Verdana"/>
          <w:noProof/>
          <w:szCs w:val="22"/>
          <w:lang w:eastAsia="fr-CA"/>
        </w:rPr>
        <w:instrText xml:space="preserve"> \* MERGEFORMAT </w:instrText>
      </w:r>
      <w:r w:rsidR="00611CE8" w:rsidRPr="00611CE8">
        <w:rPr>
          <w:rFonts w:eastAsia="Verdana"/>
          <w:noProof/>
          <w:szCs w:val="22"/>
          <w:lang w:eastAsia="fr-CA"/>
        </w:rPr>
      </w:r>
      <w:r w:rsidR="00611CE8" w:rsidRPr="00611CE8">
        <w:rPr>
          <w:rFonts w:eastAsia="Verdana"/>
          <w:noProof/>
          <w:szCs w:val="22"/>
          <w:lang w:eastAsia="fr-CA"/>
        </w:rPr>
        <w:fldChar w:fldCharType="separate"/>
      </w:r>
      <w:r w:rsidR="006C1323" w:rsidRPr="006C1323">
        <w:rPr>
          <w:szCs w:val="22"/>
        </w:rPr>
        <w:t xml:space="preserve">Figure </w:t>
      </w:r>
      <w:r w:rsidR="006C1323" w:rsidRPr="006C1323">
        <w:rPr>
          <w:noProof/>
          <w:szCs w:val="22"/>
        </w:rPr>
        <w:t>6</w:t>
      </w:r>
      <w:r w:rsidR="00611CE8" w:rsidRPr="00611CE8">
        <w:rPr>
          <w:rFonts w:eastAsia="Verdana"/>
          <w:noProof/>
          <w:szCs w:val="22"/>
          <w:lang w:eastAsia="fr-CA"/>
        </w:rPr>
        <w:fldChar w:fldCharType="end"/>
      </w:r>
      <w:r w:rsidRPr="00611CE8">
        <w:rPr>
          <w:rFonts w:eastAsia="Verdana"/>
          <w:noProof/>
          <w:szCs w:val="22"/>
          <w:lang w:eastAsia="fr-CA"/>
        </w:rPr>
        <w:t>.</w:t>
      </w:r>
    </w:p>
    <w:p w14:paraId="5AE2D5E4" w14:textId="77777777" w:rsidR="00B140E6" w:rsidRDefault="00B02DB8" w:rsidP="00B140E6">
      <w:pPr>
        <w:pStyle w:val="BodyText"/>
        <w:keepNext/>
      </w:pPr>
      <w:r w:rsidRPr="00892B1B">
        <w:rPr>
          <w:bCs/>
          <w:noProof/>
        </w:rPr>
        <w:drawing>
          <wp:inline distT="0" distB="0" distL="0" distR="0" wp14:anchorId="0E7911FE" wp14:editId="4F0E9A9B">
            <wp:extent cx="4953662" cy="2703460"/>
            <wp:effectExtent l="0" t="0" r="0" b="8255"/>
            <wp:docPr id="21233706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70638" name="Picture 1">
                      <a:extLst>
                        <a:ext uri="{C183D7F6-B498-43B3-948B-1728B52AA6E4}">
                          <adec:decorative xmlns:adec="http://schemas.microsoft.com/office/drawing/2017/decorative" val="1"/>
                        </a:ext>
                      </a:extLst>
                    </pic:cNvPr>
                    <pic:cNvPicPr/>
                  </pic:nvPicPr>
                  <pic:blipFill rotWithShape="1">
                    <a:blip r:embed="rId57"/>
                    <a:srcRect t="2051" b="2263"/>
                    <a:stretch>
                      <a:fillRect/>
                    </a:stretch>
                  </pic:blipFill>
                  <pic:spPr bwMode="auto">
                    <a:xfrm>
                      <a:off x="0" y="0"/>
                      <a:ext cx="4953662" cy="2703460"/>
                    </a:xfrm>
                    <a:prstGeom prst="rect">
                      <a:avLst/>
                    </a:prstGeom>
                    <a:ln>
                      <a:noFill/>
                    </a:ln>
                    <a:extLst>
                      <a:ext uri="{53640926-AAD7-44D8-BBD7-CCE9431645EC}">
                        <a14:shadowObscured xmlns:a14="http://schemas.microsoft.com/office/drawing/2010/main"/>
                      </a:ext>
                    </a:extLst>
                  </pic:spPr>
                </pic:pic>
              </a:graphicData>
            </a:graphic>
          </wp:inline>
        </w:drawing>
      </w:r>
    </w:p>
    <w:p w14:paraId="6887E957" w14:textId="185E19C5" w:rsidR="00B02DB8" w:rsidRPr="00B140E6" w:rsidRDefault="00B140E6" w:rsidP="00B140E6">
      <w:pPr>
        <w:pStyle w:val="Caption"/>
        <w:rPr>
          <w:rFonts w:eastAsia="Verdana"/>
          <w:noProof/>
          <w:sz w:val="18"/>
          <w:szCs w:val="18"/>
        </w:rPr>
      </w:pPr>
      <w:bookmarkStart w:id="7" w:name="_Ref224034807"/>
      <w:bookmarkStart w:id="8" w:name="_Ref224034801"/>
      <w:r w:rsidRPr="00B140E6">
        <w:rPr>
          <w:sz w:val="18"/>
          <w:szCs w:val="18"/>
        </w:rPr>
        <w:t xml:space="preserve">Figure </w:t>
      </w:r>
      <w:r w:rsidRPr="00B140E6">
        <w:rPr>
          <w:sz w:val="18"/>
          <w:szCs w:val="18"/>
        </w:rPr>
        <w:fldChar w:fldCharType="begin"/>
      </w:r>
      <w:r w:rsidRPr="00B140E6">
        <w:rPr>
          <w:sz w:val="18"/>
          <w:szCs w:val="18"/>
        </w:rPr>
        <w:instrText xml:space="preserve"> SEQ Figure \* ARABIC </w:instrText>
      </w:r>
      <w:r w:rsidRPr="00B140E6">
        <w:rPr>
          <w:sz w:val="18"/>
          <w:szCs w:val="18"/>
        </w:rPr>
        <w:fldChar w:fldCharType="separate"/>
      </w:r>
      <w:r w:rsidR="006C1323">
        <w:rPr>
          <w:noProof/>
          <w:sz w:val="18"/>
          <w:szCs w:val="18"/>
        </w:rPr>
        <w:t>6</w:t>
      </w:r>
      <w:r w:rsidRPr="00B140E6">
        <w:rPr>
          <w:sz w:val="18"/>
          <w:szCs w:val="18"/>
        </w:rPr>
        <w:fldChar w:fldCharType="end"/>
      </w:r>
      <w:bookmarkEnd w:id="7"/>
      <w:r w:rsidRPr="00B140E6">
        <w:rPr>
          <w:sz w:val="18"/>
          <w:szCs w:val="18"/>
        </w:rPr>
        <w:t xml:space="preserve"> Excerpt of a survey used to collect feedback about a specific option on the long-list</w:t>
      </w:r>
      <w:bookmarkEnd w:id="8"/>
    </w:p>
    <w:p w14:paraId="24682FE9" w14:textId="77777777" w:rsidR="006D59AE" w:rsidRDefault="006D59AE" w:rsidP="006D59AE">
      <w:pPr>
        <w:pStyle w:val="BodyText"/>
        <w:rPr>
          <w:rFonts w:eastAsia="Verdana"/>
          <w:noProof/>
          <w:lang w:eastAsia="fr-CA"/>
        </w:rPr>
      </w:pPr>
      <w:r>
        <w:rPr>
          <w:rFonts w:eastAsia="Verdana"/>
          <w:noProof/>
          <w:lang w:eastAsia="fr-CA"/>
        </w:rPr>
        <w:t>T</w:t>
      </w:r>
      <w:r w:rsidRPr="00AE2D95">
        <w:rPr>
          <w:rFonts w:eastAsia="Verdana"/>
          <w:noProof/>
          <w:lang w:eastAsia="fr-CA"/>
        </w:rPr>
        <w:t xml:space="preserve">he options on the long-list are conceptual, </w:t>
      </w:r>
      <w:r>
        <w:rPr>
          <w:rFonts w:eastAsia="Verdana"/>
          <w:noProof/>
          <w:lang w:eastAsia="fr-CA"/>
        </w:rPr>
        <w:t xml:space="preserve">meaning </w:t>
      </w:r>
      <w:r w:rsidRPr="00AE2D95">
        <w:rPr>
          <w:rFonts w:eastAsia="Verdana"/>
          <w:noProof/>
          <w:lang w:eastAsia="fr-CA"/>
        </w:rPr>
        <w:t>their locat</w:t>
      </w:r>
      <w:r>
        <w:rPr>
          <w:rFonts w:eastAsia="Verdana"/>
          <w:noProof/>
          <w:lang w:eastAsia="fr-CA"/>
        </w:rPr>
        <w:t>i</w:t>
      </w:r>
      <w:r w:rsidRPr="00AE2D95">
        <w:rPr>
          <w:rFonts w:eastAsia="Verdana"/>
          <w:noProof/>
          <w:lang w:eastAsia="fr-CA"/>
        </w:rPr>
        <w:t xml:space="preserve">on, appearance and other details are subject to change. As such, </w:t>
      </w:r>
      <w:r>
        <w:rPr>
          <w:rFonts w:eastAsia="Verdana"/>
          <w:noProof/>
          <w:lang w:eastAsia="fr-CA"/>
        </w:rPr>
        <w:t xml:space="preserve">we collected feedback from the community about the options in relation to how much they agree with their </w:t>
      </w:r>
      <w:r w:rsidRPr="00AE2D95">
        <w:rPr>
          <w:rFonts w:eastAsia="Verdana"/>
          <w:noProof/>
          <w:lang w:eastAsia="fr-CA"/>
        </w:rPr>
        <w:t>broad proposed location</w:t>
      </w:r>
      <w:r>
        <w:rPr>
          <w:rFonts w:eastAsia="Verdana"/>
          <w:noProof/>
          <w:lang w:eastAsia="fr-CA"/>
        </w:rPr>
        <w:t xml:space="preserve">s, or </w:t>
      </w:r>
      <w:r w:rsidRPr="00AE2D95">
        <w:rPr>
          <w:rFonts w:eastAsia="Verdana"/>
          <w:noProof/>
          <w:lang w:eastAsia="fr-CA"/>
        </w:rPr>
        <w:t xml:space="preserve">in other words, the general area in which </w:t>
      </w:r>
      <w:r>
        <w:rPr>
          <w:rFonts w:eastAsia="Verdana"/>
          <w:noProof/>
          <w:lang w:eastAsia="fr-CA"/>
        </w:rPr>
        <w:t>the</w:t>
      </w:r>
      <w:r w:rsidRPr="00AE2D95">
        <w:rPr>
          <w:rFonts w:eastAsia="Verdana"/>
          <w:noProof/>
          <w:lang w:eastAsia="fr-CA"/>
        </w:rPr>
        <w:t xml:space="preserve"> option might be placed, rather than a fixed or final location.</w:t>
      </w:r>
    </w:p>
    <w:p w14:paraId="34CB405C" w14:textId="77777777" w:rsidR="006D59AE" w:rsidRDefault="006D59AE" w:rsidP="006D59AE">
      <w:pPr>
        <w:pStyle w:val="BodyText"/>
        <w:rPr>
          <w:rFonts w:eastAsia="Verdana"/>
          <w:noProof/>
          <w:lang w:eastAsia="fr-CA"/>
        </w:rPr>
      </w:pPr>
      <w:r>
        <w:rPr>
          <w:rFonts w:eastAsia="Verdana"/>
          <w:noProof/>
          <w:lang w:eastAsia="fr-CA"/>
        </w:rPr>
        <w:t>W</w:t>
      </w:r>
      <w:r w:rsidRPr="009F7480">
        <w:rPr>
          <w:rFonts w:eastAsia="Verdana"/>
          <w:noProof/>
          <w:lang w:eastAsia="fr-CA"/>
        </w:rPr>
        <w:t xml:space="preserve">hen asking about land use, we </w:t>
      </w:r>
      <w:r>
        <w:rPr>
          <w:rFonts w:eastAsia="Verdana"/>
          <w:noProof/>
          <w:lang w:eastAsia="fr-CA"/>
        </w:rPr>
        <w:t>aimed</w:t>
      </w:r>
      <w:r w:rsidRPr="009F7480">
        <w:rPr>
          <w:rFonts w:eastAsia="Verdana"/>
          <w:noProof/>
          <w:lang w:eastAsia="fr-CA"/>
        </w:rPr>
        <w:t xml:space="preserve"> to understand </w:t>
      </w:r>
      <w:r>
        <w:rPr>
          <w:rFonts w:eastAsia="Verdana"/>
          <w:noProof/>
          <w:lang w:eastAsia="fr-CA"/>
        </w:rPr>
        <w:t>how likely the community think an option might impact how nearby land is</w:t>
      </w:r>
      <w:r w:rsidRPr="009F7480">
        <w:rPr>
          <w:rFonts w:eastAsia="Verdana"/>
          <w:noProof/>
          <w:lang w:eastAsia="fr-CA"/>
        </w:rPr>
        <w:t xml:space="preserve"> currently use</w:t>
      </w:r>
      <w:r>
        <w:rPr>
          <w:rFonts w:eastAsia="Verdana"/>
          <w:noProof/>
          <w:lang w:eastAsia="fr-CA"/>
        </w:rPr>
        <w:t xml:space="preserve">d. For example impacts to </w:t>
      </w:r>
      <w:r w:rsidRPr="009F7480">
        <w:rPr>
          <w:rFonts w:eastAsia="Verdana"/>
          <w:noProof/>
          <w:lang w:eastAsia="fr-CA"/>
        </w:rPr>
        <w:t>housing, busines</w:t>
      </w:r>
      <w:r>
        <w:rPr>
          <w:rFonts w:eastAsia="Verdana"/>
          <w:noProof/>
          <w:lang w:eastAsia="fr-CA"/>
        </w:rPr>
        <w:t>s or industry, or as a place for sport, recreation or for agriculture.</w:t>
      </w:r>
    </w:p>
    <w:p w14:paraId="2F6C2EE9" w14:textId="4B2A6757" w:rsidR="00E53804" w:rsidRDefault="00FF56F3" w:rsidP="006D59AE">
      <w:pPr>
        <w:pStyle w:val="BodyText"/>
        <w:rPr>
          <w:rFonts w:eastAsia="Verdana"/>
          <w:noProof/>
          <w:lang w:eastAsia="fr-CA"/>
        </w:rPr>
      </w:pPr>
      <w:r>
        <w:rPr>
          <w:rFonts w:eastAsia="Verdana"/>
          <w:noProof/>
          <w:lang w:eastAsia="fr-CA"/>
        </w:rPr>
        <w:t>W</w:t>
      </w:r>
      <w:r w:rsidR="00191D08">
        <w:rPr>
          <w:rFonts w:eastAsia="Verdana"/>
          <w:noProof/>
          <w:lang w:eastAsia="fr-CA"/>
        </w:rPr>
        <w:t>e</w:t>
      </w:r>
      <w:r>
        <w:rPr>
          <w:rFonts w:eastAsia="Verdana"/>
          <w:noProof/>
          <w:lang w:eastAsia="fr-CA"/>
        </w:rPr>
        <w:t xml:space="preserve"> ask</w:t>
      </w:r>
      <w:r w:rsidR="00191D08">
        <w:rPr>
          <w:rFonts w:eastAsia="Verdana"/>
          <w:noProof/>
          <w:lang w:eastAsia="fr-CA"/>
        </w:rPr>
        <w:t>ed</w:t>
      </w:r>
      <w:r>
        <w:rPr>
          <w:rFonts w:eastAsia="Verdana"/>
          <w:noProof/>
          <w:lang w:eastAsia="fr-CA"/>
        </w:rPr>
        <w:t xml:space="preserve"> about local features of value</w:t>
      </w:r>
      <w:r w:rsidR="00191D08">
        <w:rPr>
          <w:rFonts w:eastAsia="Verdana"/>
          <w:noProof/>
          <w:lang w:eastAsia="fr-CA"/>
        </w:rPr>
        <w:t xml:space="preserve"> to understand</w:t>
      </w:r>
      <w:r w:rsidR="00794637">
        <w:rPr>
          <w:rFonts w:eastAsia="Verdana"/>
          <w:noProof/>
          <w:lang w:eastAsia="fr-CA"/>
        </w:rPr>
        <w:t xml:space="preserve"> how a mitigation option may affect the things community like or value in their local area. </w:t>
      </w:r>
      <w:r>
        <w:rPr>
          <w:rFonts w:eastAsia="Verdana"/>
          <w:noProof/>
          <w:lang w:eastAsia="fr-CA"/>
        </w:rPr>
        <w:t xml:space="preserve">For example, features of value might include </w:t>
      </w:r>
      <w:r w:rsidRPr="00186846">
        <w:rPr>
          <w:rFonts w:eastAsia="Verdana"/>
          <w:noProof/>
          <w:lang w:eastAsia="fr-CA"/>
        </w:rPr>
        <w:t>visual amenity</w:t>
      </w:r>
      <w:r>
        <w:rPr>
          <w:rFonts w:eastAsia="Verdana"/>
          <w:noProof/>
          <w:lang w:eastAsia="fr-CA"/>
        </w:rPr>
        <w:t xml:space="preserve">, a favourite local café, green spaces or the </w:t>
      </w:r>
      <w:r w:rsidRPr="00186846">
        <w:rPr>
          <w:rFonts w:eastAsia="Verdana"/>
          <w:noProof/>
          <w:lang w:eastAsia="fr-CA"/>
        </w:rPr>
        <w:t>accessibility</w:t>
      </w:r>
      <w:r>
        <w:rPr>
          <w:rFonts w:eastAsia="Verdana"/>
          <w:noProof/>
          <w:lang w:eastAsia="fr-CA"/>
        </w:rPr>
        <w:t xml:space="preserve"> of local parks, roads</w:t>
      </w:r>
      <w:r w:rsidR="001D0DF3">
        <w:rPr>
          <w:rFonts w:eastAsia="Verdana"/>
          <w:noProof/>
          <w:lang w:eastAsia="fr-CA"/>
        </w:rPr>
        <w:t xml:space="preserve">, </w:t>
      </w:r>
      <w:r>
        <w:rPr>
          <w:rFonts w:eastAsia="Verdana"/>
          <w:noProof/>
          <w:lang w:eastAsia="fr-CA"/>
        </w:rPr>
        <w:t>public transport</w:t>
      </w:r>
      <w:r w:rsidR="001D0DF3">
        <w:rPr>
          <w:rFonts w:eastAsia="Verdana"/>
          <w:noProof/>
          <w:lang w:eastAsia="fr-CA"/>
        </w:rPr>
        <w:t xml:space="preserve"> or services</w:t>
      </w:r>
      <w:r>
        <w:rPr>
          <w:rFonts w:eastAsia="Verdana"/>
          <w:noProof/>
          <w:lang w:eastAsia="fr-CA"/>
        </w:rPr>
        <w:t>.</w:t>
      </w:r>
    </w:p>
    <w:p w14:paraId="024273A0" w14:textId="77777777" w:rsidR="00C55A3E" w:rsidRDefault="00C55A3E" w:rsidP="006D59AE">
      <w:pPr>
        <w:pStyle w:val="BodyText"/>
        <w:rPr>
          <w:rFonts w:eastAsia="Verdana"/>
          <w:lang w:eastAsia="fr-CA"/>
        </w:rPr>
      </w:pPr>
    </w:p>
    <w:p w14:paraId="0B9B6C0D" w14:textId="77777777" w:rsidR="00ED40F9" w:rsidRPr="00ED40F9" w:rsidRDefault="00ED40F9" w:rsidP="00ED40F9">
      <w:pPr>
        <w:pStyle w:val="BodyText"/>
      </w:pPr>
    </w:p>
    <w:p w14:paraId="3A9415E5" w14:textId="54AEED4D" w:rsidR="00621CEF" w:rsidRDefault="00864F21" w:rsidP="00621CEF">
      <w:pPr>
        <w:pStyle w:val="Heading3"/>
      </w:pPr>
      <w:r>
        <w:rPr>
          <w:noProof/>
        </w:rPr>
        <w:drawing>
          <wp:anchor distT="0" distB="0" distL="114300" distR="114300" simplePos="0" relativeHeight="251658262" behindDoc="0" locked="0" layoutInCell="1" allowOverlap="1" wp14:anchorId="73E48A10" wp14:editId="0505A566">
            <wp:simplePos x="0" y="0"/>
            <wp:positionH relativeFrom="margin">
              <wp:align>left</wp:align>
            </wp:positionH>
            <wp:positionV relativeFrom="paragraph">
              <wp:posOffset>-263442</wp:posOffset>
            </wp:positionV>
            <wp:extent cx="1080000" cy="1080000"/>
            <wp:effectExtent l="0" t="0" r="0" b="0"/>
            <wp:wrapSquare wrapText="bothSides"/>
            <wp:docPr id="1394999555"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99555" name="Picture 26">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51FF" w:rsidRPr="0093718A">
        <w:t>Retarding basin</w:t>
      </w:r>
      <w:r w:rsidR="00621CEF">
        <w:t>s</w:t>
      </w:r>
    </w:p>
    <w:p w14:paraId="2E215263" w14:textId="77777777" w:rsidR="005F0EE5" w:rsidRDefault="00CA1967" w:rsidP="00B21F30">
      <w:pPr>
        <w:pStyle w:val="BodyText"/>
      </w:pPr>
      <w:r>
        <w:t xml:space="preserve">Across all of the options within the </w:t>
      </w:r>
      <w:r w:rsidR="00914F1A">
        <w:t>r</w:t>
      </w:r>
      <w:r>
        <w:t xml:space="preserve">etarding </w:t>
      </w:r>
      <w:r w:rsidR="0084179D">
        <w:t>b</w:t>
      </w:r>
      <w:r>
        <w:t>asin category</w:t>
      </w:r>
      <w:r w:rsidR="00234C2C">
        <w:t xml:space="preserve"> </w:t>
      </w:r>
      <w:r>
        <w:t xml:space="preserve">presented for feedback </w:t>
      </w:r>
      <w:r w:rsidR="00621CEF">
        <w:t>on the Options M</w:t>
      </w:r>
      <w:r>
        <w:t>ap:</w:t>
      </w:r>
    </w:p>
    <w:p w14:paraId="2DC2ADC6" w14:textId="4030E080" w:rsidR="00621CEF" w:rsidRPr="00621CEF" w:rsidRDefault="0088050A" w:rsidP="00B21F30">
      <w:pPr>
        <w:pStyle w:val="BodyText"/>
        <w:sectPr w:rsidR="00621CEF" w:rsidRPr="00621CEF" w:rsidSect="000C0D4A">
          <w:type w:val="continuous"/>
          <w:pgSz w:w="11906" w:h="16838" w:code="9"/>
          <w:pgMar w:top="1134" w:right="1134" w:bottom="1134" w:left="1134" w:header="567" w:footer="567" w:gutter="0"/>
          <w:cols w:space="708"/>
          <w:docGrid w:linePitch="360"/>
        </w:sectPr>
      </w:pPr>
      <w:r>
        <w:br/>
      </w:r>
    </w:p>
    <w:p w14:paraId="6B43FACF" w14:textId="31A5FECD" w:rsidR="009451FF" w:rsidRPr="00770CC3" w:rsidRDefault="009451FF" w:rsidP="00A726A9">
      <w:pPr>
        <w:pStyle w:val="BodyText"/>
        <w:rPr>
          <w:b/>
          <w:bCs/>
          <w:color w:val="00428B" w:themeColor="accent1"/>
          <w:sz w:val="72"/>
          <w:szCs w:val="96"/>
        </w:rPr>
      </w:pPr>
      <w:r>
        <w:rPr>
          <w:b/>
          <w:bCs/>
          <w:color w:val="00428B" w:themeColor="accent1"/>
          <w:sz w:val="72"/>
          <w:szCs w:val="96"/>
        </w:rPr>
        <w:t>91</w:t>
      </w:r>
      <w:r w:rsidRPr="00770CC3">
        <w:rPr>
          <w:b/>
          <w:bCs/>
          <w:color w:val="00428B" w:themeColor="accent1"/>
          <w:sz w:val="72"/>
          <w:szCs w:val="96"/>
        </w:rPr>
        <w:t>%</w:t>
      </w:r>
    </w:p>
    <w:p w14:paraId="5C172FA3" w14:textId="0BAAC2CB" w:rsidR="00CA1967" w:rsidRPr="0084179D" w:rsidRDefault="00CA1967" w:rsidP="009451FF">
      <w:pPr>
        <w:pStyle w:val="BodyText"/>
      </w:pPr>
      <w:r>
        <w:rPr>
          <w:color w:val="auto"/>
        </w:rPr>
        <w:t xml:space="preserve">of respondents </w:t>
      </w:r>
      <w:r w:rsidR="009451FF" w:rsidRPr="003D5750">
        <w:rPr>
          <w:b/>
          <w:bCs/>
          <w:color w:val="auto"/>
        </w:rPr>
        <w:t>agree</w:t>
      </w:r>
      <w:r w:rsidR="009451FF">
        <w:rPr>
          <w:color w:val="auto"/>
        </w:rPr>
        <w:t xml:space="preserve"> or </w:t>
      </w:r>
      <w:r w:rsidR="009451FF" w:rsidRPr="003D5750">
        <w:rPr>
          <w:b/>
          <w:bCs/>
          <w:color w:val="auto"/>
        </w:rPr>
        <w:t>strongly agree</w:t>
      </w:r>
      <w:r w:rsidR="00611222">
        <w:rPr>
          <w:b/>
          <w:bCs/>
          <w:color w:val="auto"/>
        </w:rPr>
        <w:t xml:space="preserve"> </w:t>
      </w:r>
      <w:r w:rsidR="00530975">
        <w:rPr>
          <w:color w:val="auto"/>
        </w:rPr>
        <w:t xml:space="preserve">with </w:t>
      </w:r>
      <w:r w:rsidR="00DA7021">
        <w:rPr>
          <w:color w:val="auto"/>
        </w:rPr>
        <w:t xml:space="preserve">their </w:t>
      </w:r>
      <w:r w:rsidR="00530975">
        <w:rPr>
          <w:b/>
          <w:bCs/>
        </w:rPr>
        <w:t>broad</w:t>
      </w:r>
      <w:r w:rsidR="00530975" w:rsidRPr="00611222">
        <w:rPr>
          <w:b/>
          <w:bCs/>
        </w:rPr>
        <w:t xml:space="preserve"> </w:t>
      </w:r>
      <w:r w:rsidR="00621CEF" w:rsidRPr="00611222">
        <w:rPr>
          <w:b/>
          <w:bCs/>
        </w:rPr>
        <w:t>proposed location</w:t>
      </w:r>
      <w:r w:rsidR="00530975">
        <w:rPr>
          <w:b/>
          <w:bCs/>
        </w:rPr>
        <w:t>s</w:t>
      </w:r>
    </w:p>
    <w:p w14:paraId="0D954EEC" w14:textId="765C5AEE" w:rsidR="00621CEF" w:rsidRPr="00770CC3" w:rsidRDefault="00CA1967" w:rsidP="00621CEF">
      <w:pPr>
        <w:pStyle w:val="BodyText"/>
        <w:rPr>
          <w:b/>
          <w:bCs/>
          <w:color w:val="00428B" w:themeColor="accent1"/>
          <w:sz w:val="72"/>
          <w:szCs w:val="96"/>
        </w:rPr>
      </w:pPr>
      <w:r>
        <w:rPr>
          <w:b/>
          <w:bCs/>
          <w:color w:val="00428B" w:themeColor="accent1"/>
          <w:sz w:val="72"/>
          <w:szCs w:val="96"/>
        </w:rPr>
        <w:t>60</w:t>
      </w:r>
      <w:r w:rsidR="00621CEF" w:rsidRPr="00770CC3">
        <w:rPr>
          <w:b/>
          <w:bCs/>
          <w:color w:val="00428B" w:themeColor="accent1"/>
          <w:sz w:val="72"/>
          <w:szCs w:val="96"/>
        </w:rPr>
        <w:t>%</w:t>
      </w:r>
    </w:p>
    <w:p w14:paraId="5AEB4EB6" w14:textId="79C8F598" w:rsidR="00CA1967" w:rsidRPr="00CA1967" w:rsidRDefault="00621CEF" w:rsidP="00CA1967">
      <w:pPr>
        <w:pStyle w:val="BodyText"/>
        <w:rPr>
          <w:b/>
          <w:bCs/>
        </w:rPr>
      </w:pPr>
      <w:r w:rsidRPr="003D5750">
        <w:rPr>
          <w:color w:val="auto"/>
        </w:rPr>
        <w:t xml:space="preserve">of </w:t>
      </w:r>
      <w:r w:rsidR="00CA1967">
        <w:rPr>
          <w:color w:val="auto"/>
        </w:rPr>
        <w:t xml:space="preserve">respondents </w:t>
      </w:r>
      <w:r w:rsidR="00757983">
        <w:rPr>
          <w:color w:val="auto"/>
        </w:rPr>
        <w:t xml:space="preserve">think </w:t>
      </w:r>
      <w:r w:rsidR="0015636E">
        <w:rPr>
          <w:color w:val="auto"/>
        </w:rPr>
        <w:t xml:space="preserve">potential </w:t>
      </w:r>
      <w:r w:rsidR="0015636E" w:rsidRPr="00CA1967">
        <w:rPr>
          <w:b/>
          <w:bCs/>
          <w:color w:val="auto"/>
        </w:rPr>
        <w:t>impact</w:t>
      </w:r>
      <w:r w:rsidR="0015636E">
        <w:rPr>
          <w:b/>
          <w:bCs/>
          <w:color w:val="auto"/>
        </w:rPr>
        <w:t>s</w:t>
      </w:r>
      <w:r w:rsidR="0015636E" w:rsidRPr="00CA1967">
        <w:rPr>
          <w:b/>
          <w:bCs/>
          <w:color w:val="auto"/>
        </w:rPr>
        <w:t xml:space="preserve"> </w:t>
      </w:r>
      <w:r w:rsidR="0015636E">
        <w:rPr>
          <w:b/>
          <w:bCs/>
          <w:color w:val="auto"/>
        </w:rPr>
        <w:t xml:space="preserve">on </w:t>
      </w:r>
      <w:r w:rsidR="0015636E" w:rsidRPr="00CA1967">
        <w:rPr>
          <w:b/>
          <w:bCs/>
          <w:color w:val="auto"/>
        </w:rPr>
        <w:t>land use</w:t>
      </w:r>
      <w:r w:rsidR="0015636E">
        <w:rPr>
          <w:b/>
          <w:bCs/>
          <w:color w:val="auto"/>
        </w:rPr>
        <w:t xml:space="preserve"> </w:t>
      </w:r>
      <w:r w:rsidR="0015636E" w:rsidRPr="00B21F30">
        <w:rPr>
          <w:color w:val="auto"/>
        </w:rPr>
        <w:t>are</w:t>
      </w:r>
      <w:r w:rsidR="00CA1967">
        <w:rPr>
          <w:color w:val="auto"/>
        </w:rPr>
        <w:t xml:space="preserve"> </w:t>
      </w:r>
      <w:r w:rsidR="00CA1967" w:rsidRPr="00CA1967">
        <w:rPr>
          <w:b/>
          <w:bCs/>
          <w:color w:val="auto"/>
        </w:rPr>
        <w:t>unlikely</w:t>
      </w:r>
      <w:r w:rsidR="00CA1967">
        <w:rPr>
          <w:color w:val="auto"/>
        </w:rPr>
        <w:t xml:space="preserve"> or </w:t>
      </w:r>
      <w:r w:rsidR="00CA1967" w:rsidRPr="00CA1967">
        <w:rPr>
          <w:b/>
          <w:bCs/>
          <w:color w:val="auto"/>
        </w:rPr>
        <w:t>very unlikely</w:t>
      </w:r>
    </w:p>
    <w:p w14:paraId="08124660" w14:textId="53CF9940" w:rsidR="00CA1967" w:rsidRPr="00770CC3" w:rsidRDefault="0084179D" w:rsidP="00CA1967">
      <w:pPr>
        <w:pStyle w:val="BodyText"/>
        <w:rPr>
          <w:b/>
          <w:bCs/>
          <w:color w:val="00428B" w:themeColor="accent1"/>
          <w:sz w:val="72"/>
          <w:szCs w:val="96"/>
        </w:rPr>
      </w:pPr>
      <w:r>
        <w:rPr>
          <w:b/>
          <w:bCs/>
          <w:color w:val="00428B" w:themeColor="accent1"/>
          <w:sz w:val="72"/>
          <w:szCs w:val="96"/>
        </w:rPr>
        <w:t>7</w:t>
      </w:r>
      <w:r w:rsidR="00CA1967">
        <w:rPr>
          <w:b/>
          <w:bCs/>
          <w:color w:val="00428B" w:themeColor="accent1"/>
          <w:sz w:val="72"/>
          <w:szCs w:val="96"/>
        </w:rPr>
        <w:t>1</w:t>
      </w:r>
      <w:r w:rsidR="00CA1967" w:rsidRPr="00770CC3">
        <w:rPr>
          <w:b/>
          <w:bCs/>
          <w:color w:val="00428B" w:themeColor="accent1"/>
          <w:sz w:val="72"/>
          <w:szCs w:val="96"/>
        </w:rPr>
        <w:t>%</w:t>
      </w:r>
    </w:p>
    <w:p w14:paraId="35464F70" w14:textId="447E9E45" w:rsidR="00CA1967" w:rsidRDefault="00CA1967" w:rsidP="00CA1967">
      <w:pPr>
        <w:pStyle w:val="BodyText"/>
        <w:rPr>
          <w:b/>
          <w:bCs/>
          <w:color w:val="auto"/>
        </w:rPr>
      </w:pPr>
      <w:r w:rsidRPr="003D5750">
        <w:rPr>
          <w:color w:val="auto"/>
        </w:rPr>
        <w:t xml:space="preserve">of </w:t>
      </w:r>
      <w:r>
        <w:rPr>
          <w:color w:val="auto"/>
        </w:rPr>
        <w:t xml:space="preserve">respondents </w:t>
      </w:r>
      <w:r w:rsidR="00757983">
        <w:rPr>
          <w:color w:val="auto"/>
        </w:rPr>
        <w:t xml:space="preserve">think potential </w:t>
      </w:r>
      <w:r w:rsidR="00757983" w:rsidRPr="00CA1967">
        <w:rPr>
          <w:b/>
          <w:bCs/>
          <w:color w:val="auto"/>
        </w:rPr>
        <w:t>impact</w:t>
      </w:r>
      <w:r w:rsidR="00757983">
        <w:rPr>
          <w:b/>
          <w:bCs/>
          <w:color w:val="auto"/>
        </w:rPr>
        <w:t>s on</w:t>
      </w:r>
      <w:r w:rsidR="00757983">
        <w:rPr>
          <w:color w:val="auto"/>
        </w:rPr>
        <w:t xml:space="preserve"> </w:t>
      </w:r>
      <w:r w:rsidR="00757983" w:rsidRPr="00CA1967">
        <w:rPr>
          <w:b/>
          <w:bCs/>
          <w:color w:val="auto"/>
        </w:rPr>
        <w:t xml:space="preserve">features of value in the </w:t>
      </w:r>
      <w:r w:rsidR="00757983">
        <w:rPr>
          <w:b/>
          <w:bCs/>
          <w:color w:val="auto"/>
        </w:rPr>
        <w:t xml:space="preserve">community </w:t>
      </w:r>
      <w:r w:rsidR="00757983" w:rsidRPr="00B21F30">
        <w:rPr>
          <w:color w:val="auto"/>
        </w:rPr>
        <w:t>are</w:t>
      </w:r>
      <w:r w:rsidR="00757983">
        <w:rPr>
          <w:b/>
          <w:bCs/>
          <w:color w:val="auto"/>
        </w:rPr>
        <w:t xml:space="preserve"> </w:t>
      </w:r>
      <w:r w:rsidRPr="00CA1967">
        <w:rPr>
          <w:b/>
          <w:bCs/>
          <w:color w:val="auto"/>
        </w:rPr>
        <w:t>unlikely</w:t>
      </w:r>
      <w:r>
        <w:rPr>
          <w:color w:val="auto"/>
        </w:rPr>
        <w:t xml:space="preserve"> or </w:t>
      </w:r>
      <w:r w:rsidRPr="00CA1967">
        <w:rPr>
          <w:b/>
          <w:bCs/>
          <w:color w:val="auto"/>
        </w:rPr>
        <w:t>very unlikely</w:t>
      </w:r>
    </w:p>
    <w:p w14:paraId="40227750" w14:textId="643257CF" w:rsidR="00206785" w:rsidRPr="00CA1967" w:rsidRDefault="00206785" w:rsidP="00CA1967">
      <w:pPr>
        <w:pStyle w:val="BodyText"/>
        <w:rPr>
          <w:b/>
          <w:bCs/>
        </w:rPr>
        <w:sectPr w:rsidR="00206785" w:rsidRPr="00CA1967" w:rsidSect="00CA1967">
          <w:type w:val="continuous"/>
          <w:pgSz w:w="11906" w:h="16838" w:code="9"/>
          <w:pgMar w:top="1134" w:right="1134" w:bottom="1134" w:left="1134" w:header="567" w:footer="567" w:gutter="0"/>
          <w:cols w:num="3" w:space="708"/>
          <w:docGrid w:linePitch="360"/>
        </w:sectPr>
      </w:pPr>
    </w:p>
    <w:p w14:paraId="199DDAD6" w14:textId="41229483" w:rsidR="009637DB" w:rsidRPr="009637DB" w:rsidRDefault="009637DB" w:rsidP="0044631F">
      <w:pPr>
        <w:pStyle w:val="Heading4"/>
      </w:pPr>
      <w:r w:rsidRPr="009637DB">
        <w:t>Key themes</w:t>
      </w:r>
    </w:p>
    <w:p w14:paraId="22949FC5" w14:textId="77777777" w:rsidR="0085405D" w:rsidRPr="00BA26CF" w:rsidRDefault="0085405D" w:rsidP="0085405D">
      <w:pPr>
        <w:pStyle w:val="BodyText"/>
      </w:pPr>
      <w:r w:rsidRPr="00BA26CF">
        <w:t>In Phase 2</w:t>
      </w:r>
      <w:r>
        <w:t xml:space="preserve"> more broadly</w:t>
      </w:r>
      <w:r w:rsidRPr="00BA26CF">
        <w:t xml:space="preserve">, feedback about </w:t>
      </w:r>
      <w:r>
        <w:t xml:space="preserve">the </w:t>
      </w:r>
      <w:r w:rsidRPr="00BA26CF">
        <w:t xml:space="preserve">retarding basin options highlighted that many members of the community are generally positive about </w:t>
      </w:r>
      <w:r>
        <w:t>their potential</w:t>
      </w:r>
      <w:r w:rsidRPr="00BA26CF">
        <w:t xml:space="preserve"> and </w:t>
      </w:r>
      <w:r>
        <w:t>that they would like to see them be</w:t>
      </w:r>
      <w:r w:rsidRPr="00BA26CF">
        <w:t xml:space="preserve"> further investigated as part of the study. Much of the feedback received also raised concerns about</w:t>
      </w:r>
      <w:r>
        <w:t xml:space="preserve"> the possibility of</w:t>
      </w:r>
      <w:r w:rsidRPr="00BA26CF">
        <w:t xml:space="preserve"> negative environment</w:t>
      </w:r>
      <w:r>
        <w:t>al</w:t>
      </w:r>
      <w:r w:rsidRPr="00BA26CF">
        <w:t xml:space="preserve"> impacts</w:t>
      </w:r>
      <w:r>
        <w:t xml:space="preserve"> or potential problems related to interference with existing</w:t>
      </w:r>
      <w:r w:rsidRPr="00BA26CF">
        <w:t xml:space="preserve"> land use</w:t>
      </w:r>
      <w:r>
        <w:t>.</w:t>
      </w:r>
    </w:p>
    <w:p w14:paraId="11310F5F" w14:textId="60FD5110" w:rsidR="00862EE4" w:rsidRPr="00290F5B" w:rsidRDefault="00862EE4" w:rsidP="0044631F">
      <w:pPr>
        <w:pStyle w:val="Heading4"/>
      </w:pPr>
      <w:r w:rsidRPr="00862EE4">
        <w:t>Comment snapshot</w:t>
      </w:r>
    </w:p>
    <w:p w14:paraId="03A294A7" w14:textId="77777777" w:rsidR="003C0AF6" w:rsidRDefault="00FE1D01" w:rsidP="003C0AF6">
      <w:pPr>
        <w:pStyle w:val="HighlightBoxText"/>
      </w:pPr>
      <w:r w:rsidRPr="00FE1D01">
        <w:rPr>
          <w:b/>
          <w:bCs/>
        </w:rPr>
        <w:t>Arundel (RB70)</w:t>
      </w:r>
    </w:p>
    <w:p w14:paraId="087F6345" w14:textId="722D676A" w:rsidR="003C0AF6" w:rsidRDefault="00F83E89" w:rsidP="003C0AF6">
      <w:pPr>
        <w:pStyle w:val="HighlightBoxText"/>
      </w:pPr>
      <w:r w:rsidRPr="00F83E89">
        <w:t>“I believe this is one of the best options as it addresses the flood impact on its own</w:t>
      </w:r>
      <w:r w:rsidR="00FE1D01">
        <w:t>.</w:t>
      </w:r>
      <w:r w:rsidRPr="00F83E89">
        <w:t>”</w:t>
      </w:r>
    </w:p>
    <w:p w14:paraId="40B4064C" w14:textId="325DB81F" w:rsidR="00620177" w:rsidRDefault="00620177" w:rsidP="003C0AF6">
      <w:pPr>
        <w:pStyle w:val="HighlightBoxText"/>
      </w:pPr>
      <w:r>
        <w:t>“</w:t>
      </w:r>
      <w:r w:rsidRPr="00620177">
        <w:t>Unsure why this is still being considered as an option. History of floods (i.e. 1975) in the lower catchment, people built on a floodplain. Flood environmentally sensitive areas like Organ Pipes National Park.</w:t>
      </w:r>
      <w:r>
        <w:t>”</w:t>
      </w:r>
    </w:p>
    <w:p w14:paraId="167CF4D8" w14:textId="203FEB73" w:rsidR="003C0AF6" w:rsidRDefault="00C43CCE" w:rsidP="004F5FBD">
      <w:pPr>
        <w:pStyle w:val="HighlightBoxText"/>
      </w:pPr>
      <w:r w:rsidRPr="00C43CCE">
        <w:rPr>
          <w:b/>
          <w:bCs/>
        </w:rPr>
        <w:t xml:space="preserve">Willow Flat </w:t>
      </w:r>
      <w:r w:rsidR="004F5FBD" w:rsidRPr="00FE1D01">
        <w:rPr>
          <w:b/>
          <w:bCs/>
        </w:rPr>
        <w:t>(</w:t>
      </w:r>
      <w:r w:rsidRPr="00C43CCE">
        <w:rPr>
          <w:b/>
          <w:bCs/>
        </w:rPr>
        <w:t>RB25</w:t>
      </w:r>
      <w:r w:rsidR="004F5FBD" w:rsidRPr="00FE1D01">
        <w:rPr>
          <w:b/>
          <w:bCs/>
        </w:rPr>
        <w:t>)</w:t>
      </w:r>
    </w:p>
    <w:p w14:paraId="7AC389BB" w14:textId="124064FA" w:rsidR="004F5FBD" w:rsidRDefault="004F5FBD" w:rsidP="004F5FBD">
      <w:pPr>
        <w:pStyle w:val="HighlightBoxText"/>
      </w:pPr>
      <w:r w:rsidRPr="00F83E89">
        <w:t>“</w:t>
      </w:r>
      <w:r w:rsidR="00160743" w:rsidRPr="00160743">
        <w:t>This seems like a great option but we may need several of these across the catchment to help reduce flood risk in the lower parts of the catchment.”</w:t>
      </w:r>
    </w:p>
    <w:p w14:paraId="276403E1" w14:textId="44090B8D" w:rsidR="003C0AF6" w:rsidRDefault="00F832D6" w:rsidP="004F5FBD">
      <w:pPr>
        <w:pStyle w:val="HighlightBoxText"/>
      </w:pPr>
      <w:r w:rsidRPr="00EC7228">
        <w:rPr>
          <w:b/>
          <w:bCs/>
        </w:rPr>
        <w:t>Lancefield (RB30)</w:t>
      </w:r>
    </w:p>
    <w:p w14:paraId="367C4AB3" w14:textId="6A59AE53" w:rsidR="00F832D6" w:rsidRDefault="00F832D6" w:rsidP="004F5FBD">
      <w:pPr>
        <w:pStyle w:val="HighlightBoxText"/>
      </w:pPr>
      <w:r>
        <w:t>“</w:t>
      </w:r>
      <w:r w:rsidR="00EC7228" w:rsidRPr="00EC7228">
        <w:t>This storage is required just to manage the urban growth in the area.</w:t>
      </w:r>
      <w:r w:rsidR="00EC7228">
        <w:t>”</w:t>
      </w:r>
    </w:p>
    <w:p w14:paraId="2F8E94B7" w14:textId="29B5F204" w:rsidR="003C0AF6" w:rsidRDefault="00290F5B" w:rsidP="00620177">
      <w:pPr>
        <w:pStyle w:val="HighlightBoxText"/>
      </w:pPr>
      <w:r w:rsidRPr="00290F5B">
        <w:rPr>
          <w:b/>
          <w:bCs/>
        </w:rPr>
        <w:t>Sunbury (RB20)</w:t>
      </w:r>
    </w:p>
    <w:p w14:paraId="782E84AB" w14:textId="61F5D88B" w:rsidR="00620177" w:rsidRDefault="00AA6462" w:rsidP="00620177">
      <w:pPr>
        <w:pStyle w:val="HighlightBoxText"/>
      </w:pPr>
      <w:r w:rsidRPr="00AA6462">
        <w:t>“Storage assets like this will be required just to handle the urban growth in the area.”</w:t>
      </w:r>
    </w:p>
    <w:p w14:paraId="4561C773" w14:textId="3A4A457D" w:rsidR="003C0AF6" w:rsidRDefault="0028490B" w:rsidP="00620177">
      <w:pPr>
        <w:pStyle w:val="HighlightBoxText"/>
      </w:pPr>
      <w:r w:rsidRPr="0028490B">
        <w:rPr>
          <w:b/>
          <w:bCs/>
        </w:rPr>
        <w:t>Beveridge West (RB55)</w:t>
      </w:r>
    </w:p>
    <w:p w14:paraId="39346142" w14:textId="7F0BDF80" w:rsidR="00B2740D" w:rsidRPr="00B2740D" w:rsidRDefault="0028490B" w:rsidP="00B21F30">
      <w:pPr>
        <w:pStyle w:val="HighlightBoxText"/>
      </w:pPr>
      <w:r>
        <w:t>”</w:t>
      </w:r>
      <w:r w:rsidR="009C423D" w:rsidRPr="009C423D">
        <w:t>Beveridge West will fill up in a flood. As a result, water could push back upstream. Please consider how this will impact the town</w:t>
      </w:r>
      <w:r w:rsidR="009C423D">
        <w:t xml:space="preserve">.”  </w:t>
      </w:r>
    </w:p>
    <w:p w14:paraId="0EBCCE73" w14:textId="058A24AB" w:rsidR="00ED40F9" w:rsidRDefault="00ED40F9" w:rsidP="004F2C70">
      <w:pPr>
        <w:pStyle w:val="BodyText"/>
        <w:rPr>
          <w:rFonts w:asciiTheme="majorHAnsi" w:eastAsiaTheme="majorEastAsia" w:hAnsiTheme="majorHAnsi" w:cstheme="majorBidi"/>
          <w:b/>
          <w:bCs/>
          <w:sz w:val="24"/>
        </w:rPr>
      </w:pPr>
      <w:r w:rsidRPr="004F2C70">
        <w:rPr>
          <w:rFonts w:asciiTheme="majorHAnsi" w:eastAsiaTheme="majorEastAsia" w:hAnsiTheme="majorHAnsi" w:cstheme="majorBidi"/>
          <w:b/>
          <w:bCs/>
          <w:noProof/>
          <w:sz w:val="24"/>
        </w:rPr>
        <w:drawing>
          <wp:anchor distT="0" distB="0" distL="114300" distR="114300" simplePos="0" relativeHeight="251658263" behindDoc="0" locked="0" layoutInCell="1" allowOverlap="1" wp14:anchorId="67513F68" wp14:editId="07132882">
            <wp:simplePos x="0" y="0"/>
            <wp:positionH relativeFrom="margin">
              <wp:align>left</wp:align>
            </wp:positionH>
            <wp:positionV relativeFrom="page">
              <wp:posOffset>1542906</wp:posOffset>
            </wp:positionV>
            <wp:extent cx="1079500" cy="1079500"/>
            <wp:effectExtent l="0" t="0" r="0" b="0"/>
            <wp:wrapSquare wrapText="bothSides"/>
            <wp:docPr id="1714293976"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93976" name="Picture 29">
                      <a:extLst>
                        <a:ext uri="{C183D7F6-B498-43B3-948B-1728B52AA6E4}">
                          <adec:decorative xmlns:adec="http://schemas.microsoft.com/office/drawing/2017/decorative" val="1"/>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anchor>
        </w:drawing>
      </w:r>
    </w:p>
    <w:p w14:paraId="4E8F615A" w14:textId="648CF5C1" w:rsidR="0084179D" w:rsidRPr="004F2C70" w:rsidRDefault="0084179D" w:rsidP="00F20E89">
      <w:pPr>
        <w:pStyle w:val="Heading3"/>
        <w:rPr>
          <w:b w:val="0"/>
        </w:rPr>
      </w:pPr>
      <w:r w:rsidRPr="004F2C70">
        <w:t>Levees</w:t>
      </w:r>
    </w:p>
    <w:p w14:paraId="6D96A943" w14:textId="24893A4F" w:rsidR="0084179D" w:rsidRPr="00621CEF" w:rsidRDefault="0084179D" w:rsidP="0084179D">
      <w:pPr>
        <w:pStyle w:val="BodyText"/>
        <w:sectPr w:rsidR="0084179D" w:rsidRPr="00621CEF" w:rsidSect="0084179D">
          <w:type w:val="continuous"/>
          <w:pgSz w:w="11906" w:h="16838" w:code="9"/>
          <w:pgMar w:top="1134" w:right="1134" w:bottom="1134" w:left="1134" w:header="567" w:footer="567" w:gutter="0"/>
          <w:cols w:space="708"/>
          <w:docGrid w:linePitch="360"/>
        </w:sectPr>
      </w:pPr>
      <w:r>
        <w:t>For all levee options available for feedback on the Options Map:</w:t>
      </w:r>
      <w:r w:rsidR="00B2740D">
        <w:br/>
      </w:r>
    </w:p>
    <w:p w14:paraId="47E85AF0" w14:textId="109F5837" w:rsidR="0084179D" w:rsidRPr="00770CC3" w:rsidRDefault="0084179D" w:rsidP="0084179D">
      <w:pPr>
        <w:pStyle w:val="BodyText"/>
        <w:rPr>
          <w:b/>
          <w:bCs/>
          <w:color w:val="00428B" w:themeColor="accent1"/>
          <w:sz w:val="72"/>
          <w:szCs w:val="96"/>
        </w:rPr>
      </w:pPr>
      <w:r>
        <w:rPr>
          <w:b/>
          <w:bCs/>
          <w:color w:val="00428B" w:themeColor="accent1"/>
          <w:sz w:val="72"/>
          <w:szCs w:val="96"/>
        </w:rPr>
        <w:t>59</w:t>
      </w:r>
      <w:r w:rsidRPr="00770CC3">
        <w:rPr>
          <w:b/>
          <w:bCs/>
          <w:color w:val="00428B" w:themeColor="accent1"/>
          <w:sz w:val="72"/>
          <w:szCs w:val="96"/>
        </w:rPr>
        <w:t>%</w:t>
      </w:r>
    </w:p>
    <w:p w14:paraId="37F57CBC" w14:textId="6677C0A6" w:rsidR="0084179D" w:rsidRPr="0084179D" w:rsidRDefault="0084179D" w:rsidP="0084179D">
      <w:pPr>
        <w:pStyle w:val="BodyText"/>
      </w:pPr>
      <w:r>
        <w:rPr>
          <w:color w:val="auto"/>
        </w:rPr>
        <w:t xml:space="preserve">of </w:t>
      </w:r>
      <w:r w:rsidR="00F548B5" w:rsidRPr="00F548B5">
        <w:rPr>
          <w:color w:val="auto"/>
        </w:rPr>
        <w:t xml:space="preserve">respondents </w:t>
      </w:r>
      <w:r w:rsidR="00F548B5" w:rsidRPr="00F548B5">
        <w:rPr>
          <w:b/>
          <w:bCs/>
          <w:color w:val="auto"/>
        </w:rPr>
        <w:t>agree</w:t>
      </w:r>
      <w:r w:rsidR="00F548B5" w:rsidRPr="00F548B5">
        <w:rPr>
          <w:color w:val="auto"/>
        </w:rPr>
        <w:t xml:space="preserve"> or </w:t>
      </w:r>
      <w:r w:rsidR="00F548B5" w:rsidRPr="00F548B5">
        <w:rPr>
          <w:b/>
          <w:bCs/>
          <w:color w:val="auto"/>
        </w:rPr>
        <w:t>strongly agree </w:t>
      </w:r>
      <w:r w:rsidR="00F548B5" w:rsidRPr="00F548B5">
        <w:rPr>
          <w:color w:val="auto"/>
        </w:rPr>
        <w:t xml:space="preserve">with their </w:t>
      </w:r>
      <w:r w:rsidR="00F548B5" w:rsidRPr="00F548B5">
        <w:rPr>
          <w:b/>
          <w:bCs/>
          <w:color w:val="auto"/>
        </w:rPr>
        <w:t>broad proposed locations</w:t>
      </w:r>
    </w:p>
    <w:p w14:paraId="5FBF0014" w14:textId="2A652856" w:rsidR="0084179D" w:rsidRPr="00770CC3" w:rsidRDefault="0084179D" w:rsidP="0084179D">
      <w:pPr>
        <w:pStyle w:val="BodyText"/>
        <w:rPr>
          <w:b/>
          <w:bCs/>
          <w:color w:val="00428B" w:themeColor="accent1"/>
          <w:sz w:val="72"/>
          <w:szCs w:val="96"/>
        </w:rPr>
      </w:pPr>
      <w:r>
        <w:rPr>
          <w:b/>
          <w:bCs/>
          <w:color w:val="00428B" w:themeColor="accent1"/>
          <w:sz w:val="72"/>
          <w:szCs w:val="96"/>
        </w:rPr>
        <w:t>28</w:t>
      </w:r>
      <w:r w:rsidRPr="00770CC3">
        <w:rPr>
          <w:b/>
          <w:bCs/>
          <w:color w:val="00428B" w:themeColor="accent1"/>
          <w:sz w:val="72"/>
          <w:szCs w:val="96"/>
        </w:rPr>
        <w:t>%</w:t>
      </w:r>
    </w:p>
    <w:p w14:paraId="23560AD7" w14:textId="77777777" w:rsidR="00E011A7" w:rsidRPr="00CA1967" w:rsidRDefault="00E011A7" w:rsidP="00E011A7">
      <w:pPr>
        <w:pStyle w:val="BodyText"/>
        <w:rPr>
          <w:b/>
          <w:bCs/>
        </w:rPr>
      </w:pPr>
      <w:r w:rsidRPr="003D5750">
        <w:rPr>
          <w:color w:val="auto"/>
        </w:rPr>
        <w:t xml:space="preserve">of </w:t>
      </w:r>
      <w:r>
        <w:rPr>
          <w:color w:val="auto"/>
        </w:rPr>
        <w:t xml:space="preserve">respondents think potential </w:t>
      </w:r>
      <w:r w:rsidRPr="00CA1967">
        <w:rPr>
          <w:b/>
          <w:bCs/>
          <w:color w:val="auto"/>
        </w:rPr>
        <w:t>impact</w:t>
      </w:r>
      <w:r>
        <w:rPr>
          <w:b/>
          <w:bCs/>
          <w:color w:val="auto"/>
        </w:rPr>
        <w:t>s</w:t>
      </w:r>
      <w:r w:rsidRPr="00CA1967">
        <w:rPr>
          <w:b/>
          <w:bCs/>
          <w:color w:val="auto"/>
        </w:rPr>
        <w:t xml:space="preserve"> </w:t>
      </w:r>
      <w:r>
        <w:rPr>
          <w:b/>
          <w:bCs/>
          <w:color w:val="auto"/>
        </w:rPr>
        <w:t xml:space="preserve">on </w:t>
      </w:r>
      <w:r w:rsidRPr="00CA1967">
        <w:rPr>
          <w:b/>
          <w:bCs/>
          <w:color w:val="auto"/>
        </w:rPr>
        <w:t>land use</w:t>
      </w:r>
      <w:r>
        <w:rPr>
          <w:b/>
          <w:bCs/>
          <w:color w:val="auto"/>
        </w:rPr>
        <w:t xml:space="preserve"> </w:t>
      </w:r>
      <w:r w:rsidRPr="00B80985">
        <w:rPr>
          <w:color w:val="auto"/>
        </w:rPr>
        <w:t>are</w:t>
      </w:r>
      <w:r>
        <w:rPr>
          <w:color w:val="auto"/>
        </w:rPr>
        <w:t xml:space="preserve"> </w:t>
      </w:r>
      <w:r w:rsidRPr="00CA1967">
        <w:rPr>
          <w:b/>
          <w:bCs/>
          <w:color w:val="auto"/>
        </w:rPr>
        <w:t>unlikely</w:t>
      </w:r>
      <w:r>
        <w:rPr>
          <w:color w:val="auto"/>
        </w:rPr>
        <w:t xml:space="preserve"> or </w:t>
      </w:r>
      <w:r w:rsidRPr="00CA1967">
        <w:rPr>
          <w:b/>
          <w:bCs/>
          <w:color w:val="auto"/>
        </w:rPr>
        <w:t>very unlikely</w:t>
      </w:r>
    </w:p>
    <w:p w14:paraId="7A10F1B4" w14:textId="46E588D7" w:rsidR="0084179D" w:rsidRPr="00770CC3" w:rsidRDefault="0084179D" w:rsidP="0084179D">
      <w:pPr>
        <w:pStyle w:val="BodyText"/>
        <w:rPr>
          <w:b/>
          <w:bCs/>
          <w:color w:val="00428B" w:themeColor="accent1"/>
          <w:sz w:val="72"/>
          <w:szCs w:val="96"/>
        </w:rPr>
      </w:pPr>
      <w:r>
        <w:rPr>
          <w:b/>
          <w:bCs/>
          <w:color w:val="00428B" w:themeColor="accent1"/>
          <w:sz w:val="72"/>
          <w:szCs w:val="96"/>
        </w:rPr>
        <w:t>25</w:t>
      </w:r>
      <w:r w:rsidRPr="00770CC3">
        <w:rPr>
          <w:b/>
          <w:bCs/>
          <w:color w:val="00428B" w:themeColor="accent1"/>
          <w:sz w:val="72"/>
          <w:szCs w:val="96"/>
        </w:rPr>
        <w:t>%</w:t>
      </w:r>
    </w:p>
    <w:p w14:paraId="31D847B3" w14:textId="1C2C2FB1" w:rsidR="00876F34" w:rsidRDefault="0084179D" w:rsidP="0084179D">
      <w:pPr>
        <w:pStyle w:val="BodyText"/>
        <w:rPr>
          <w:b/>
          <w:bCs/>
          <w:color w:val="auto"/>
        </w:rPr>
        <w:sectPr w:rsidR="00876F34" w:rsidSect="0084179D">
          <w:type w:val="continuous"/>
          <w:pgSz w:w="11906" w:h="16838" w:code="9"/>
          <w:pgMar w:top="1134" w:right="1134" w:bottom="1134" w:left="1134" w:header="567" w:footer="567" w:gutter="0"/>
          <w:cols w:num="3" w:space="708"/>
          <w:docGrid w:linePitch="360"/>
        </w:sectPr>
      </w:pPr>
      <w:r w:rsidRPr="003D5750">
        <w:rPr>
          <w:color w:val="auto"/>
        </w:rPr>
        <w:t xml:space="preserve">of </w:t>
      </w:r>
      <w:r w:rsidR="0098567A">
        <w:rPr>
          <w:color w:val="auto"/>
        </w:rPr>
        <w:t xml:space="preserve">respondents think potential </w:t>
      </w:r>
      <w:r w:rsidR="0098567A" w:rsidRPr="00CA1967">
        <w:rPr>
          <w:b/>
          <w:bCs/>
          <w:color w:val="auto"/>
        </w:rPr>
        <w:t>impact</w:t>
      </w:r>
      <w:r w:rsidR="0098567A">
        <w:rPr>
          <w:b/>
          <w:bCs/>
          <w:color w:val="auto"/>
        </w:rPr>
        <w:t>s on</w:t>
      </w:r>
      <w:r w:rsidR="0098567A">
        <w:rPr>
          <w:color w:val="auto"/>
        </w:rPr>
        <w:t xml:space="preserve"> </w:t>
      </w:r>
      <w:r w:rsidR="0098567A" w:rsidRPr="00CA1967">
        <w:rPr>
          <w:b/>
          <w:bCs/>
          <w:color w:val="auto"/>
        </w:rPr>
        <w:t xml:space="preserve">features of value in the </w:t>
      </w:r>
      <w:r w:rsidR="0098567A">
        <w:rPr>
          <w:b/>
          <w:bCs/>
          <w:color w:val="auto"/>
        </w:rPr>
        <w:t xml:space="preserve">community </w:t>
      </w:r>
      <w:r w:rsidR="0098567A" w:rsidRPr="00B80985">
        <w:rPr>
          <w:color w:val="auto"/>
        </w:rPr>
        <w:t>are</w:t>
      </w:r>
      <w:r w:rsidR="0098567A">
        <w:rPr>
          <w:b/>
          <w:bCs/>
          <w:color w:val="auto"/>
        </w:rPr>
        <w:t xml:space="preserve"> </w:t>
      </w:r>
      <w:r w:rsidR="0098567A" w:rsidRPr="00CA1967">
        <w:rPr>
          <w:b/>
          <w:bCs/>
          <w:color w:val="auto"/>
        </w:rPr>
        <w:t>unlikely</w:t>
      </w:r>
      <w:r w:rsidR="0098567A">
        <w:rPr>
          <w:color w:val="auto"/>
        </w:rPr>
        <w:t xml:space="preserve"> or </w:t>
      </w:r>
      <w:r w:rsidR="0098567A" w:rsidRPr="00CA1967">
        <w:rPr>
          <w:b/>
          <w:bCs/>
          <w:color w:val="auto"/>
        </w:rPr>
        <w:t>very unlikely</w:t>
      </w:r>
    </w:p>
    <w:p w14:paraId="08B2748C" w14:textId="6AF597E0" w:rsidR="009637DB" w:rsidRPr="009637DB" w:rsidRDefault="009637DB" w:rsidP="0044631F">
      <w:pPr>
        <w:pStyle w:val="Heading4"/>
      </w:pPr>
      <w:r w:rsidRPr="009637DB">
        <w:t>Key themes</w:t>
      </w:r>
    </w:p>
    <w:p w14:paraId="564801B4" w14:textId="09BBE047" w:rsidR="00FB7259" w:rsidRDefault="00FB7259" w:rsidP="00FB7259">
      <w:pPr>
        <w:pStyle w:val="BodyText"/>
      </w:pPr>
      <w:r w:rsidRPr="00BA26CF">
        <w:t>Much of the feedback received in relation to levee options in Phase 2 related to the potential for impacts on visual amenity and community amenity, along with suggestions of how these impacts might be mitigated through measures like design choices or recreation features. Additionally, feedback raised concerns about levee options causing negative impacts in other areas and the necessity of limiting this as much as possible.</w:t>
      </w:r>
    </w:p>
    <w:p w14:paraId="0BC959F8" w14:textId="68CB2767" w:rsidR="00955117" w:rsidRDefault="00955117" w:rsidP="00B21F30">
      <w:pPr>
        <w:pStyle w:val="BodyText"/>
        <w:sectPr w:rsidR="00955117" w:rsidSect="00DE2A14">
          <w:type w:val="continuous"/>
          <w:pgSz w:w="11906" w:h="16838" w:code="9"/>
          <w:pgMar w:top="1134" w:right="1134" w:bottom="1134" w:left="1134" w:header="567" w:footer="567" w:gutter="0"/>
          <w:cols w:space="708"/>
          <w:docGrid w:linePitch="360"/>
        </w:sectPr>
      </w:pPr>
    </w:p>
    <w:p w14:paraId="1A306438" w14:textId="77777777" w:rsidR="001B7D07" w:rsidRPr="00742D39" w:rsidRDefault="001B7D07" w:rsidP="0044631F">
      <w:pPr>
        <w:pStyle w:val="Heading4"/>
        <w:rPr>
          <w:lang w:val="fr-FR"/>
        </w:rPr>
      </w:pPr>
      <w:r w:rsidRPr="00742D39">
        <w:rPr>
          <w:lang w:val="fr-FR"/>
        </w:rPr>
        <w:t>Comment snapshot</w:t>
      </w:r>
    </w:p>
    <w:p w14:paraId="77156D6A" w14:textId="2A47C6CD" w:rsidR="001B7D07" w:rsidRPr="00742D39" w:rsidRDefault="001B7D07" w:rsidP="00876F34">
      <w:pPr>
        <w:pStyle w:val="Heading4"/>
        <w:rPr>
          <w:i w:val="0"/>
          <w:lang w:val="fr-FR"/>
        </w:rPr>
        <w:sectPr w:rsidR="001B7D07" w:rsidRPr="00742D39" w:rsidSect="0084179D">
          <w:type w:val="continuous"/>
          <w:pgSz w:w="11906" w:h="16838" w:code="9"/>
          <w:pgMar w:top="1134" w:right="1134" w:bottom="1134" w:left="1134" w:header="567" w:footer="567" w:gutter="0"/>
          <w:cols w:num="3" w:space="708"/>
          <w:docGrid w:linePitch="360"/>
        </w:sectPr>
      </w:pPr>
    </w:p>
    <w:p w14:paraId="19720C08" w14:textId="31300C08" w:rsidR="003C0AF6" w:rsidRPr="00742D39" w:rsidRDefault="003348AC" w:rsidP="003348AC">
      <w:pPr>
        <w:pStyle w:val="HighlightBoxText"/>
        <w:rPr>
          <w:lang w:val="fr-FR"/>
        </w:rPr>
      </w:pPr>
      <w:proofErr w:type="spellStart"/>
      <w:r w:rsidRPr="00742D39">
        <w:rPr>
          <w:b/>
          <w:lang w:val="fr-FR"/>
        </w:rPr>
        <w:t>Rivervue</w:t>
      </w:r>
      <w:proofErr w:type="spellEnd"/>
      <w:r w:rsidRPr="00742D39">
        <w:rPr>
          <w:b/>
          <w:lang w:val="fr-FR"/>
        </w:rPr>
        <w:t xml:space="preserve"> Retirement Village (L020)</w:t>
      </w:r>
    </w:p>
    <w:p w14:paraId="6D05DB56" w14:textId="5C03D0E7" w:rsidR="009451FF" w:rsidRDefault="00A87E40" w:rsidP="003348AC">
      <w:pPr>
        <w:pStyle w:val="HighlightBoxText"/>
      </w:pPr>
      <w:r w:rsidRPr="00A87E40">
        <w:t>“This option seems like a good idea to protect properties in the Rivervue site. It is a site specific option but I think it is worthwhile</w:t>
      </w:r>
      <w:r>
        <w:t>…”</w:t>
      </w:r>
    </w:p>
    <w:p w14:paraId="4F4BCBE3" w14:textId="77777777" w:rsidR="003C0AF6" w:rsidRDefault="00404AA9" w:rsidP="00404AA9">
      <w:pPr>
        <w:pStyle w:val="HighlightBoxText"/>
      </w:pPr>
      <w:r w:rsidRPr="00404AA9">
        <w:rPr>
          <w:b/>
          <w:bCs/>
        </w:rPr>
        <w:t>Maribyrnong Township</w:t>
      </w:r>
      <w:r>
        <w:rPr>
          <w:b/>
          <w:bCs/>
        </w:rPr>
        <w:t xml:space="preserve"> </w:t>
      </w:r>
      <w:r w:rsidRPr="00404AA9">
        <w:rPr>
          <w:b/>
          <w:bCs/>
        </w:rPr>
        <w:t xml:space="preserve">Protection </w:t>
      </w:r>
      <w:r w:rsidRPr="003348AC">
        <w:rPr>
          <w:b/>
          <w:bCs/>
        </w:rPr>
        <w:t>(L0</w:t>
      </w:r>
      <w:r>
        <w:rPr>
          <w:b/>
          <w:bCs/>
        </w:rPr>
        <w:t>3</w:t>
      </w:r>
      <w:r w:rsidRPr="003348AC">
        <w:rPr>
          <w:b/>
          <w:bCs/>
        </w:rPr>
        <w:t>0)</w:t>
      </w:r>
    </w:p>
    <w:p w14:paraId="5C56DBE1" w14:textId="5A176A09" w:rsidR="007C5B81" w:rsidRDefault="00404AA9" w:rsidP="00404AA9">
      <w:pPr>
        <w:pStyle w:val="HighlightBoxText"/>
      </w:pPr>
      <w:r w:rsidRPr="00404AA9">
        <w:t>“This doesn't seem like a good option. The levee will create a huge barrier between the river and the community.”</w:t>
      </w:r>
    </w:p>
    <w:p w14:paraId="2FC7B7B8" w14:textId="77777777" w:rsidR="003C0AF6" w:rsidRDefault="00CB7C0B" w:rsidP="00404AA9">
      <w:pPr>
        <w:pStyle w:val="HighlightBoxText"/>
      </w:pPr>
      <w:r w:rsidRPr="004556BD">
        <w:rPr>
          <w:b/>
          <w:bCs/>
        </w:rPr>
        <w:t>Kensington Banks Protection (L056)</w:t>
      </w:r>
    </w:p>
    <w:p w14:paraId="5A8EF1F1" w14:textId="224AEF36" w:rsidR="00CB7C0B" w:rsidRDefault="00CB7C0B" w:rsidP="00404AA9">
      <w:pPr>
        <w:pStyle w:val="HighlightBoxText"/>
      </w:pPr>
      <w:r>
        <w:t>“</w:t>
      </w:r>
      <w:r w:rsidR="004556BD" w:rsidRPr="004556BD">
        <w:t>Unlike the other Hobsons Road levee, this one is much further in from the river and looks like it will impact the apartment building and commercial buildings along Hobsons Road/the river to the point of possibly (partially) destructing them or them butting up directly against the levee which seems very undesirable</w:t>
      </w:r>
      <w:r w:rsidR="004556BD">
        <w:t>..</w:t>
      </w:r>
      <w:r w:rsidR="004556BD" w:rsidRPr="004556BD">
        <w:t>.</w:t>
      </w:r>
      <w:r w:rsidR="004556BD">
        <w:t>”</w:t>
      </w:r>
    </w:p>
    <w:p w14:paraId="15CA695F" w14:textId="77777777" w:rsidR="003C0AF6" w:rsidRDefault="00265C42" w:rsidP="00404AA9">
      <w:pPr>
        <w:pStyle w:val="HighlightBoxText"/>
      </w:pPr>
      <w:r w:rsidRPr="00737772">
        <w:rPr>
          <w:b/>
          <w:bCs/>
        </w:rPr>
        <w:t>Sims Street, West Melbourne (L070)</w:t>
      </w:r>
    </w:p>
    <w:p w14:paraId="3F5DD0C5" w14:textId="5C4D1FD1" w:rsidR="00265C42" w:rsidRDefault="00265C42" w:rsidP="00404AA9">
      <w:pPr>
        <w:pStyle w:val="HighlightBoxText"/>
      </w:pPr>
      <w:r>
        <w:t>“</w:t>
      </w:r>
      <w:r w:rsidR="00737772" w:rsidRPr="00737772">
        <w:t>Need to retain river path for walking/cycling and avoid introducing safety hazard (drowning etc) or flooding other residential areas</w:t>
      </w:r>
      <w:r w:rsidR="00737772">
        <w:t>.”</w:t>
      </w:r>
    </w:p>
    <w:p w14:paraId="62255591" w14:textId="77777777" w:rsidR="003C0AF6" w:rsidRDefault="00DC6652" w:rsidP="001B7D07">
      <w:pPr>
        <w:pStyle w:val="HighlightBoxText"/>
      </w:pPr>
      <w:r w:rsidRPr="00DC6652">
        <w:rPr>
          <w:b/>
          <w:bCs/>
        </w:rPr>
        <w:t>Hobsons Road,</w:t>
      </w:r>
      <w:r>
        <w:rPr>
          <w:b/>
          <w:bCs/>
        </w:rPr>
        <w:t xml:space="preserve"> </w:t>
      </w:r>
      <w:r w:rsidRPr="00DC6652">
        <w:rPr>
          <w:b/>
          <w:bCs/>
        </w:rPr>
        <w:t xml:space="preserve">Kensington </w:t>
      </w:r>
      <w:r w:rsidRPr="003348AC">
        <w:rPr>
          <w:b/>
          <w:bCs/>
        </w:rPr>
        <w:t>(L0</w:t>
      </w:r>
      <w:r>
        <w:rPr>
          <w:b/>
          <w:bCs/>
        </w:rPr>
        <w:t>54</w:t>
      </w:r>
      <w:r w:rsidRPr="003348AC">
        <w:rPr>
          <w:b/>
          <w:bCs/>
        </w:rPr>
        <w:t>)</w:t>
      </w:r>
    </w:p>
    <w:p w14:paraId="2B9D8743" w14:textId="75815A24" w:rsidR="00297387" w:rsidRPr="001B7D07" w:rsidRDefault="00DC6652" w:rsidP="001B7D07">
      <w:pPr>
        <w:pStyle w:val="HighlightBoxText"/>
        <w:rPr>
          <w:b/>
          <w:bCs/>
        </w:rPr>
      </w:pPr>
      <w:r w:rsidRPr="00DC6652">
        <w:t>“I like the benefits the levee could bring and if the levee was immediately planted up so that it became a green and appealing feature, a place to enjoy the river and being outdoors, I think this could mitigate the local visual impact.”</w:t>
      </w:r>
    </w:p>
    <w:p w14:paraId="49DB8C4B" w14:textId="2D93C935" w:rsidR="004556BD" w:rsidRDefault="00FB7259" w:rsidP="00B21F30">
      <w:pPr>
        <w:pStyle w:val="BodyText"/>
        <w:tabs>
          <w:tab w:val="clear" w:pos="2268"/>
          <w:tab w:val="clear" w:pos="4536"/>
          <w:tab w:val="clear" w:pos="6804"/>
          <w:tab w:val="clear" w:pos="9638"/>
          <w:tab w:val="left" w:pos="691"/>
        </w:tabs>
      </w:pPr>
      <w:r>
        <w:rPr>
          <w:noProof/>
        </w:rPr>
        <w:drawing>
          <wp:anchor distT="0" distB="0" distL="114300" distR="114300" simplePos="0" relativeHeight="251658264" behindDoc="0" locked="0" layoutInCell="1" allowOverlap="1" wp14:anchorId="01B6C512" wp14:editId="535F38CE">
            <wp:simplePos x="0" y="0"/>
            <wp:positionH relativeFrom="column">
              <wp:posOffset>-104140</wp:posOffset>
            </wp:positionH>
            <wp:positionV relativeFrom="paragraph">
              <wp:posOffset>169545</wp:posOffset>
            </wp:positionV>
            <wp:extent cx="1079500" cy="1079500"/>
            <wp:effectExtent l="0" t="0" r="0" b="0"/>
            <wp:wrapSquare wrapText="bothSides"/>
            <wp:docPr id="1122949768"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49768" name="Picture 27">
                      <a:extLst>
                        <a:ext uri="{C183D7F6-B498-43B3-948B-1728B52AA6E4}">
                          <adec:decorative xmlns:adec="http://schemas.microsoft.com/office/drawing/2017/decorative" val="1"/>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anchor>
        </w:drawing>
      </w:r>
    </w:p>
    <w:p w14:paraId="7848DE07" w14:textId="0594D211" w:rsidR="0084179D" w:rsidRDefault="0084179D" w:rsidP="0084179D">
      <w:pPr>
        <w:pStyle w:val="Heading3"/>
      </w:pPr>
      <w:r w:rsidRPr="0093718A">
        <w:t>Multifunctional storage areas</w:t>
      </w:r>
    </w:p>
    <w:p w14:paraId="62B26BF2" w14:textId="51976215" w:rsidR="0084179D" w:rsidRPr="00621CEF" w:rsidRDefault="0084179D" w:rsidP="00B21F30">
      <w:pPr>
        <w:pStyle w:val="BodyText"/>
        <w:sectPr w:rsidR="0084179D" w:rsidRPr="00621CEF" w:rsidSect="0084179D">
          <w:type w:val="continuous"/>
          <w:pgSz w:w="11906" w:h="16838" w:code="9"/>
          <w:pgMar w:top="1134" w:right="1134" w:bottom="1134" w:left="1134" w:header="567" w:footer="567" w:gutter="0"/>
          <w:cols w:space="708"/>
          <w:docGrid w:linePitch="360"/>
        </w:sectPr>
      </w:pPr>
      <w:r>
        <w:t xml:space="preserve">For </w:t>
      </w:r>
      <w:r w:rsidR="0054467E">
        <w:t xml:space="preserve">the </w:t>
      </w:r>
      <w:r>
        <w:t xml:space="preserve">options </w:t>
      </w:r>
      <w:r w:rsidR="0054467E">
        <w:t>within the category of m</w:t>
      </w:r>
      <w:r w:rsidR="0054467E" w:rsidRPr="0054467E">
        <w:t>ultifunctional storage areas</w:t>
      </w:r>
      <w:r w:rsidR="0054467E">
        <w:t xml:space="preserve"> which were</w:t>
      </w:r>
      <w:r w:rsidR="0054467E" w:rsidRPr="0054467E">
        <w:t xml:space="preserve"> </w:t>
      </w:r>
      <w:r w:rsidR="0054467E">
        <w:t>presented</w:t>
      </w:r>
      <w:r>
        <w:t xml:space="preserve"> for feedback on the Options Map:</w:t>
      </w:r>
      <w:r w:rsidR="0088050A">
        <w:br/>
      </w:r>
    </w:p>
    <w:p w14:paraId="71E401EC" w14:textId="493071EC" w:rsidR="0084179D" w:rsidRPr="00770CC3" w:rsidRDefault="0084179D" w:rsidP="0084179D">
      <w:pPr>
        <w:pStyle w:val="BodyText"/>
        <w:rPr>
          <w:b/>
          <w:bCs/>
          <w:color w:val="00428B" w:themeColor="accent1"/>
          <w:sz w:val="72"/>
          <w:szCs w:val="96"/>
        </w:rPr>
      </w:pPr>
      <w:r>
        <w:rPr>
          <w:b/>
          <w:bCs/>
          <w:color w:val="00428B" w:themeColor="accent1"/>
          <w:sz w:val="72"/>
          <w:szCs w:val="96"/>
        </w:rPr>
        <w:t>5</w:t>
      </w:r>
      <w:r w:rsidR="0054467E">
        <w:rPr>
          <w:b/>
          <w:bCs/>
          <w:color w:val="00428B" w:themeColor="accent1"/>
          <w:sz w:val="72"/>
          <w:szCs w:val="96"/>
        </w:rPr>
        <w:t>7</w:t>
      </w:r>
      <w:r w:rsidRPr="00770CC3">
        <w:rPr>
          <w:b/>
          <w:bCs/>
          <w:color w:val="00428B" w:themeColor="accent1"/>
          <w:sz w:val="72"/>
          <w:szCs w:val="96"/>
        </w:rPr>
        <w:t>%</w:t>
      </w:r>
    </w:p>
    <w:p w14:paraId="5F08B275" w14:textId="669845B8" w:rsidR="00E02022" w:rsidRPr="0084179D" w:rsidRDefault="0084179D" w:rsidP="00E02022">
      <w:pPr>
        <w:pStyle w:val="BodyText"/>
      </w:pPr>
      <w:r>
        <w:rPr>
          <w:color w:val="auto"/>
        </w:rPr>
        <w:t xml:space="preserve">of </w:t>
      </w:r>
      <w:r w:rsidR="00E02022" w:rsidRPr="00F548B5">
        <w:rPr>
          <w:color w:val="auto"/>
        </w:rPr>
        <w:t xml:space="preserve">respondents </w:t>
      </w:r>
      <w:r w:rsidR="00E02022" w:rsidRPr="00F548B5">
        <w:rPr>
          <w:b/>
          <w:bCs/>
          <w:color w:val="auto"/>
        </w:rPr>
        <w:t>agree</w:t>
      </w:r>
      <w:r w:rsidR="00E02022" w:rsidRPr="00F548B5">
        <w:rPr>
          <w:color w:val="auto"/>
        </w:rPr>
        <w:t xml:space="preserve"> or </w:t>
      </w:r>
      <w:r w:rsidR="00E02022" w:rsidRPr="00F548B5">
        <w:rPr>
          <w:b/>
          <w:bCs/>
          <w:color w:val="auto"/>
        </w:rPr>
        <w:t>strongly agree </w:t>
      </w:r>
      <w:r w:rsidR="00E02022" w:rsidRPr="00F548B5">
        <w:rPr>
          <w:color w:val="auto"/>
        </w:rPr>
        <w:t xml:space="preserve">with their </w:t>
      </w:r>
      <w:r w:rsidR="00E02022" w:rsidRPr="00F548B5">
        <w:rPr>
          <w:b/>
          <w:bCs/>
          <w:color w:val="auto"/>
        </w:rPr>
        <w:t>broad proposed location</w:t>
      </w:r>
      <w:r w:rsidR="00E011A7">
        <w:rPr>
          <w:b/>
          <w:bCs/>
          <w:color w:val="auto"/>
        </w:rPr>
        <w:t>s</w:t>
      </w:r>
    </w:p>
    <w:p w14:paraId="256A07F1" w14:textId="1901177B" w:rsidR="0084179D" w:rsidRPr="00770CC3" w:rsidRDefault="0054467E" w:rsidP="0084179D">
      <w:pPr>
        <w:pStyle w:val="BodyText"/>
        <w:rPr>
          <w:b/>
          <w:bCs/>
          <w:color w:val="00428B" w:themeColor="accent1"/>
          <w:sz w:val="72"/>
          <w:szCs w:val="96"/>
        </w:rPr>
      </w:pPr>
      <w:r>
        <w:rPr>
          <w:b/>
          <w:bCs/>
          <w:color w:val="00428B" w:themeColor="accent1"/>
          <w:sz w:val="72"/>
          <w:szCs w:val="96"/>
        </w:rPr>
        <w:t>3</w:t>
      </w:r>
      <w:r w:rsidR="00957DFA">
        <w:rPr>
          <w:b/>
          <w:bCs/>
          <w:color w:val="00428B" w:themeColor="accent1"/>
          <w:sz w:val="72"/>
          <w:szCs w:val="96"/>
        </w:rPr>
        <w:t>3</w:t>
      </w:r>
      <w:r w:rsidR="0084179D" w:rsidRPr="00770CC3">
        <w:rPr>
          <w:b/>
          <w:bCs/>
          <w:color w:val="00428B" w:themeColor="accent1"/>
          <w:sz w:val="72"/>
          <w:szCs w:val="96"/>
        </w:rPr>
        <w:t>%</w:t>
      </w:r>
    </w:p>
    <w:p w14:paraId="07A7B4C0" w14:textId="77777777" w:rsidR="00E011A7" w:rsidRPr="00CA1967" w:rsidRDefault="00E011A7" w:rsidP="00E011A7">
      <w:pPr>
        <w:pStyle w:val="BodyText"/>
        <w:rPr>
          <w:b/>
          <w:bCs/>
        </w:rPr>
      </w:pPr>
      <w:r w:rsidRPr="003D5750">
        <w:rPr>
          <w:color w:val="auto"/>
        </w:rPr>
        <w:t xml:space="preserve">of </w:t>
      </w:r>
      <w:r>
        <w:rPr>
          <w:color w:val="auto"/>
        </w:rPr>
        <w:t xml:space="preserve">respondents think potential </w:t>
      </w:r>
      <w:r w:rsidRPr="00CA1967">
        <w:rPr>
          <w:b/>
          <w:bCs/>
          <w:color w:val="auto"/>
        </w:rPr>
        <w:t>impact</w:t>
      </w:r>
      <w:r>
        <w:rPr>
          <w:b/>
          <w:bCs/>
          <w:color w:val="auto"/>
        </w:rPr>
        <w:t>s</w:t>
      </w:r>
      <w:r w:rsidRPr="00CA1967">
        <w:rPr>
          <w:b/>
          <w:bCs/>
          <w:color w:val="auto"/>
        </w:rPr>
        <w:t xml:space="preserve"> </w:t>
      </w:r>
      <w:r>
        <w:rPr>
          <w:b/>
          <w:bCs/>
          <w:color w:val="auto"/>
        </w:rPr>
        <w:t xml:space="preserve">on </w:t>
      </w:r>
      <w:r w:rsidRPr="00CA1967">
        <w:rPr>
          <w:b/>
          <w:bCs/>
          <w:color w:val="auto"/>
        </w:rPr>
        <w:t>land use</w:t>
      </w:r>
      <w:r>
        <w:rPr>
          <w:b/>
          <w:bCs/>
          <w:color w:val="auto"/>
        </w:rPr>
        <w:t xml:space="preserve"> </w:t>
      </w:r>
      <w:r w:rsidRPr="00B80985">
        <w:rPr>
          <w:color w:val="auto"/>
        </w:rPr>
        <w:t>are</w:t>
      </w:r>
      <w:r>
        <w:rPr>
          <w:color w:val="auto"/>
        </w:rPr>
        <w:t xml:space="preserve"> </w:t>
      </w:r>
      <w:r w:rsidRPr="00CA1967">
        <w:rPr>
          <w:b/>
          <w:bCs/>
          <w:color w:val="auto"/>
        </w:rPr>
        <w:t>unlikely</w:t>
      </w:r>
      <w:r>
        <w:rPr>
          <w:color w:val="auto"/>
        </w:rPr>
        <w:t xml:space="preserve"> or </w:t>
      </w:r>
      <w:r w:rsidRPr="00CA1967">
        <w:rPr>
          <w:b/>
          <w:bCs/>
          <w:color w:val="auto"/>
        </w:rPr>
        <w:t>very unlikely</w:t>
      </w:r>
    </w:p>
    <w:p w14:paraId="1E67C59E" w14:textId="21E9B648" w:rsidR="0084179D" w:rsidRPr="00770CC3" w:rsidRDefault="0054467E" w:rsidP="0084179D">
      <w:pPr>
        <w:pStyle w:val="BodyText"/>
        <w:rPr>
          <w:b/>
          <w:bCs/>
          <w:color w:val="00428B" w:themeColor="accent1"/>
          <w:sz w:val="72"/>
          <w:szCs w:val="96"/>
        </w:rPr>
      </w:pPr>
      <w:r>
        <w:rPr>
          <w:b/>
          <w:bCs/>
          <w:color w:val="00428B" w:themeColor="accent1"/>
          <w:sz w:val="72"/>
          <w:szCs w:val="96"/>
        </w:rPr>
        <w:t>38</w:t>
      </w:r>
      <w:r w:rsidR="0084179D" w:rsidRPr="00770CC3">
        <w:rPr>
          <w:b/>
          <w:bCs/>
          <w:color w:val="00428B" w:themeColor="accent1"/>
          <w:sz w:val="72"/>
          <w:szCs w:val="96"/>
        </w:rPr>
        <w:t>%</w:t>
      </w:r>
    </w:p>
    <w:p w14:paraId="0E150882" w14:textId="5F8E4E90" w:rsidR="0084179D" w:rsidRPr="00CA1967" w:rsidRDefault="0084179D" w:rsidP="0084179D">
      <w:pPr>
        <w:pStyle w:val="BodyText"/>
        <w:rPr>
          <w:b/>
          <w:bCs/>
        </w:rPr>
        <w:sectPr w:rsidR="0084179D" w:rsidRPr="00CA1967" w:rsidSect="0084179D">
          <w:type w:val="continuous"/>
          <w:pgSz w:w="11906" w:h="16838" w:code="9"/>
          <w:pgMar w:top="1134" w:right="1134" w:bottom="1134" w:left="1134" w:header="567" w:footer="567" w:gutter="0"/>
          <w:cols w:num="3" w:space="708"/>
          <w:docGrid w:linePitch="360"/>
        </w:sectPr>
      </w:pPr>
      <w:r w:rsidRPr="003D5750">
        <w:rPr>
          <w:color w:val="auto"/>
        </w:rPr>
        <w:t>of</w:t>
      </w:r>
      <w:r w:rsidR="0098567A" w:rsidRPr="003D5750">
        <w:rPr>
          <w:color w:val="auto"/>
        </w:rPr>
        <w:t xml:space="preserve"> </w:t>
      </w:r>
      <w:r w:rsidR="0098567A">
        <w:rPr>
          <w:color w:val="auto"/>
        </w:rPr>
        <w:t xml:space="preserve">respondents think potential </w:t>
      </w:r>
      <w:r w:rsidR="0098567A" w:rsidRPr="00CA1967">
        <w:rPr>
          <w:b/>
          <w:bCs/>
          <w:color w:val="auto"/>
        </w:rPr>
        <w:t>impact</w:t>
      </w:r>
      <w:r w:rsidR="0098567A">
        <w:rPr>
          <w:b/>
          <w:bCs/>
          <w:color w:val="auto"/>
        </w:rPr>
        <w:t>s on</w:t>
      </w:r>
      <w:r w:rsidR="0098567A">
        <w:rPr>
          <w:color w:val="auto"/>
        </w:rPr>
        <w:t xml:space="preserve"> </w:t>
      </w:r>
      <w:r w:rsidR="0098567A" w:rsidRPr="00CA1967">
        <w:rPr>
          <w:b/>
          <w:bCs/>
          <w:color w:val="auto"/>
        </w:rPr>
        <w:t xml:space="preserve">features of value in the </w:t>
      </w:r>
      <w:r w:rsidR="0098567A">
        <w:rPr>
          <w:b/>
          <w:bCs/>
          <w:color w:val="auto"/>
        </w:rPr>
        <w:t xml:space="preserve">community </w:t>
      </w:r>
      <w:r w:rsidR="0098567A" w:rsidRPr="00B80985">
        <w:rPr>
          <w:color w:val="auto"/>
        </w:rPr>
        <w:t>are</w:t>
      </w:r>
      <w:r w:rsidR="0098567A">
        <w:rPr>
          <w:b/>
          <w:bCs/>
          <w:color w:val="auto"/>
        </w:rPr>
        <w:t xml:space="preserve"> </w:t>
      </w:r>
      <w:r w:rsidR="0098567A" w:rsidRPr="00CA1967">
        <w:rPr>
          <w:b/>
          <w:bCs/>
          <w:color w:val="auto"/>
        </w:rPr>
        <w:t>unlikely</w:t>
      </w:r>
      <w:r w:rsidR="0098567A">
        <w:rPr>
          <w:color w:val="auto"/>
        </w:rPr>
        <w:t xml:space="preserve"> or </w:t>
      </w:r>
      <w:r w:rsidR="0098567A" w:rsidRPr="00CA1967">
        <w:rPr>
          <w:b/>
          <w:bCs/>
          <w:color w:val="auto"/>
        </w:rPr>
        <w:t>very unlikely</w:t>
      </w:r>
    </w:p>
    <w:p w14:paraId="311427FA" w14:textId="19429312" w:rsidR="009637DB" w:rsidRPr="009637DB" w:rsidRDefault="009637DB" w:rsidP="0044631F">
      <w:pPr>
        <w:pStyle w:val="Heading4"/>
      </w:pPr>
      <w:r w:rsidRPr="009637DB">
        <w:t>Key themes</w:t>
      </w:r>
    </w:p>
    <w:p w14:paraId="76FCB6B9" w14:textId="77777777" w:rsidR="005C0129" w:rsidRDefault="005C0129" w:rsidP="005C0129">
      <w:pPr>
        <w:pStyle w:val="BodyText"/>
      </w:pPr>
      <w:r>
        <w:t>During Phase 2, much of the feedback we heard about m</w:t>
      </w:r>
      <w:r w:rsidRPr="0054467E">
        <w:t>ultifunctional storage area</w:t>
      </w:r>
      <w:r>
        <w:t xml:space="preserve"> options contained comments about how they might interact with the existing environment and places of community recreation. While some feedback raised concerns about the potential for negative impacts, other feedback relayed positive sentiments about the possibility of secondary benefits.</w:t>
      </w:r>
    </w:p>
    <w:p w14:paraId="2B622582" w14:textId="5467D97A" w:rsidR="00824117" w:rsidRPr="00824117" w:rsidRDefault="00824117" w:rsidP="0044631F">
      <w:pPr>
        <w:pStyle w:val="Heading4"/>
      </w:pPr>
      <w:r w:rsidRPr="00824117">
        <w:t>Comment snapshot</w:t>
      </w:r>
    </w:p>
    <w:p w14:paraId="56906637" w14:textId="77777777" w:rsidR="003C0AF6" w:rsidRDefault="00C042D7" w:rsidP="0071583C">
      <w:pPr>
        <w:pStyle w:val="HighlightBoxText"/>
      </w:pPr>
      <w:r w:rsidRPr="00C042D7">
        <w:rPr>
          <w:b/>
          <w:bCs/>
        </w:rPr>
        <w:t xml:space="preserve">Fairbairn Park </w:t>
      </w:r>
      <w:r w:rsidRPr="003348AC">
        <w:rPr>
          <w:b/>
          <w:bCs/>
        </w:rPr>
        <w:t>(</w:t>
      </w:r>
      <w:r w:rsidRPr="00C042D7">
        <w:rPr>
          <w:b/>
          <w:bCs/>
        </w:rPr>
        <w:t>S0110</w:t>
      </w:r>
      <w:r w:rsidRPr="003348AC">
        <w:rPr>
          <w:b/>
          <w:bCs/>
        </w:rPr>
        <w:t>)</w:t>
      </w:r>
    </w:p>
    <w:p w14:paraId="5203B0B0" w14:textId="74756429" w:rsidR="0071583C" w:rsidRDefault="004F7B1E" w:rsidP="0071583C">
      <w:pPr>
        <w:pStyle w:val="HighlightBoxText"/>
      </w:pPr>
      <w:r w:rsidRPr="004F7B1E">
        <w:t>“This area is well used so it would be a drastic change, the recreation facilities need to be kept or improved for me to support this option</w:t>
      </w:r>
      <w:r>
        <w:t>.</w:t>
      </w:r>
      <w:r w:rsidRPr="004F7B1E">
        <w:t>”</w:t>
      </w:r>
    </w:p>
    <w:p w14:paraId="6D7A1317" w14:textId="4437AC92" w:rsidR="001F1621" w:rsidRDefault="001F1621" w:rsidP="00C042D7">
      <w:pPr>
        <w:pStyle w:val="HighlightBoxText"/>
      </w:pPr>
      <w:r w:rsidRPr="004F7B1E">
        <w:t>“</w:t>
      </w:r>
      <w:r w:rsidR="00DA01E8" w:rsidRPr="00DA01E8">
        <w:t xml:space="preserve">Community impacts </w:t>
      </w:r>
      <w:r w:rsidR="0090310C">
        <w:t xml:space="preserve">in relation to </w:t>
      </w:r>
      <w:r w:rsidR="00DA01E8" w:rsidRPr="00DA01E8">
        <w:t>sporting clubs using the park</w:t>
      </w:r>
      <w:r w:rsidR="0090310C">
        <w:t>. C</w:t>
      </w:r>
      <w:r w:rsidR="00DA01E8" w:rsidRPr="00DA01E8">
        <w:t>oncerns around the impacts to the park after holding water (smell, mud, water for months, very slow drainage</w:t>
      </w:r>
      <w:r w:rsidR="0090310C">
        <w:t>).</w:t>
      </w:r>
      <w:r w:rsidR="00DA01E8" w:rsidRPr="00DA01E8">
        <w:t xml:space="preserve"> </w:t>
      </w:r>
      <w:r w:rsidR="0090310C">
        <w:t>I</w:t>
      </w:r>
      <w:r w:rsidR="00DA01E8" w:rsidRPr="00DA01E8">
        <w:t>n 2022</w:t>
      </w:r>
      <w:r w:rsidR="0090310C">
        <w:t>, the water</w:t>
      </w:r>
      <w:r w:rsidR="00DA01E8" w:rsidRPr="00DA01E8">
        <w:t xml:space="preserve"> needed to</w:t>
      </w:r>
      <w:r w:rsidR="0090310C">
        <w:t xml:space="preserve"> be</w:t>
      </w:r>
      <w:r w:rsidR="00DA01E8" w:rsidRPr="00DA01E8">
        <w:t xml:space="preserve"> pump</w:t>
      </w:r>
      <w:r w:rsidR="0090310C">
        <w:t>ed</w:t>
      </w:r>
      <w:r w:rsidR="00DA01E8" w:rsidRPr="00DA01E8">
        <w:t xml:space="preserve"> out.</w:t>
      </w:r>
      <w:r w:rsidR="00DA01E8">
        <w:t>”</w:t>
      </w:r>
    </w:p>
    <w:p w14:paraId="4AD27288" w14:textId="05D03D48" w:rsidR="003C0AF6" w:rsidRPr="00071829" w:rsidRDefault="00071829" w:rsidP="00C042D7">
      <w:pPr>
        <w:pStyle w:val="HighlightBoxText"/>
        <w:rPr>
          <w:b/>
          <w:bCs/>
        </w:rPr>
      </w:pPr>
      <w:r w:rsidRPr="00071829">
        <w:rPr>
          <w:b/>
          <w:bCs/>
        </w:rPr>
        <w:t>Afton Street Conservation Park (S070)</w:t>
      </w:r>
    </w:p>
    <w:p w14:paraId="19A69B98" w14:textId="109EAC8F" w:rsidR="00071829" w:rsidRDefault="00071829" w:rsidP="00C042D7">
      <w:pPr>
        <w:pStyle w:val="HighlightBoxText"/>
      </w:pPr>
      <w:r>
        <w:t>“</w:t>
      </w:r>
      <w:r w:rsidR="000D0D81" w:rsidRPr="000D0D81">
        <w:t>The potential increase in downstream levels is concerning if they impact residential areas.</w:t>
      </w:r>
      <w:r w:rsidR="000D0D81">
        <w:t>”</w:t>
      </w:r>
    </w:p>
    <w:p w14:paraId="43E46D2B" w14:textId="4192029B" w:rsidR="000D0D81" w:rsidRDefault="000D0D81" w:rsidP="00C042D7">
      <w:pPr>
        <w:pStyle w:val="HighlightBoxText"/>
      </w:pPr>
      <w:r>
        <w:t>“</w:t>
      </w:r>
      <w:r w:rsidR="008B0506" w:rsidRPr="008B0506">
        <w:t>I love this park and would hate to see it concreted over. The ONLY way this could be considered appropriate is if the park is fully reinstated and that there is no or an absolute minimum of concrete/hard surfaces.</w:t>
      </w:r>
      <w:r w:rsidR="00AD4730">
        <w:t>..</w:t>
      </w:r>
      <w:r w:rsidR="00526C6C">
        <w:t xml:space="preserve"> </w:t>
      </w:r>
      <w:r w:rsidR="008B0506" w:rsidRPr="008B0506">
        <w:t>They are heat sinks locally worsening the impacts of climate change, they are unappealing as recreation areas so are underpopulated creating an unsafe and grungy feeling, they are terrible habitat for plants and animals</w:t>
      </w:r>
      <w:r w:rsidR="00FD6026">
        <w:t>..</w:t>
      </w:r>
      <w:r w:rsidR="008B0506" w:rsidRPr="008B0506">
        <w:t>.</w:t>
      </w:r>
      <w:r w:rsidR="00FD6026">
        <w:t>”</w:t>
      </w:r>
    </w:p>
    <w:p w14:paraId="152FB591" w14:textId="77777777" w:rsidR="00FD6026" w:rsidRDefault="003C0AF6" w:rsidP="00C042D7">
      <w:pPr>
        <w:pStyle w:val="HighlightBoxText"/>
      </w:pPr>
      <w:r w:rsidRPr="00C042D7">
        <w:rPr>
          <w:b/>
          <w:bCs/>
        </w:rPr>
        <w:t>Defence Site</w:t>
      </w:r>
      <w:r>
        <w:rPr>
          <w:b/>
          <w:bCs/>
        </w:rPr>
        <w:t xml:space="preserve"> </w:t>
      </w:r>
      <w:r w:rsidRPr="00C042D7">
        <w:rPr>
          <w:b/>
          <w:bCs/>
        </w:rPr>
        <w:t xml:space="preserve">Maribyrnong </w:t>
      </w:r>
      <w:r w:rsidRPr="003348AC">
        <w:rPr>
          <w:b/>
          <w:bCs/>
        </w:rPr>
        <w:t>(</w:t>
      </w:r>
      <w:r w:rsidRPr="001071C5">
        <w:rPr>
          <w:b/>
          <w:bCs/>
        </w:rPr>
        <w:t>S060</w:t>
      </w:r>
      <w:r w:rsidRPr="003348AC">
        <w:rPr>
          <w:b/>
          <w:bCs/>
        </w:rPr>
        <w:t>)</w:t>
      </w:r>
    </w:p>
    <w:p w14:paraId="47D161BB" w14:textId="7BAF7530" w:rsidR="003C0AF6" w:rsidRDefault="003C0AF6" w:rsidP="00C042D7">
      <w:pPr>
        <w:pStyle w:val="HighlightBoxText"/>
      </w:pPr>
      <w:r w:rsidRPr="00DC6652">
        <w:t>“</w:t>
      </w:r>
      <w:r w:rsidRPr="003C0AF6">
        <w:t>Contamination would be a big worry.</w:t>
      </w:r>
      <w:r>
        <w:t>”</w:t>
      </w:r>
    </w:p>
    <w:p w14:paraId="0C43182E" w14:textId="31B5D2FA" w:rsidR="00C042D7" w:rsidRPr="00C042D7" w:rsidRDefault="00FE3E6B" w:rsidP="00C042D7">
      <w:pPr>
        <w:pStyle w:val="HighlightBoxText"/>
        <w:rPr>
          <w:b/>
          <w:bCs/>
        </w:rPr>
      </w:pPr>
      <w:r>
        <w:rPr>
          <w:noProof/>
        </w:rPr>
        <w:drawing>
          <wp:anchor distT="0" distB="0" distL="114300" distR="114300" simplePos="0" relativeHeight="251658265" behindDoc="0" locked="0" layoutInCell="1" allowOverlap="1" wp14:anchorId="12D4B04F" wp14:editId="35DBFBFF">
            <wp:simplePos x="0" y="0"/>
            <wp:positionH relativeFrom="column">
              <wp:posOffset>-154305</wp:posOffset>
            </wp:positionH>
            <wp:positionV relativeFrom="paragraph">
              <wp:posOffset>626374</wp:posOffset>
            </wp:positionV>
            <wp:extent cx="1079500" cy="1079500"/>
            <wp:effectExtent l="0" t="0" r="0" b="0"/>
            <wp:wrapSquare wrapText="bothSides"/>
            <wp:docPr id="1590063234"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63234" name="Picture 28">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42D7" w:rsidRPr="00DC6652">
        <w:t>“</w:t>
      </w:r>
      <w:r w:rsidR="002778D4" w:rsidRPr="002778D4">
        <w:t>If this site can also be improved to support flora and fauna, will help decontaminate and use a wasted area, it is a very appealing option.”</w:t>
      </w:r>
    </w:p>
    <w:p w14:paraId="36F3B984" w14:textId="1938C3A2" w:rsidR="0054467E" w:rsidRDefault="0054467E" w:rsidP="00FE3E6B">
      <w:pPr>
        <w:pStyle w:val="Heading3"/>
      </w:pPr>
      <w:r w:rsidRPr="0054467E">
        <w:t>Nature-based solutions</w:t>
      </w:r>
      <w:r w:rsidR="00DB7B41">
        <w:t xml:space="preserve"> </w:t>
      </w:r>
    </w:p>
    <w:p w14:paraId="679575AB" w14:textId="29D5EE3A" w:rsidR="0054467E" w:rsidRPr="00621CEF" w:rsidRDefault="0054467E" w:rsidP="00B21F30">
      <w:pPr>
        <w:pStyle w:val="BodyText"/>
        <w:sectPr w:rsidR="0054467E" w:rsidRPr="00621CEF" w:rsidSect="0054467E">
          <w:type w:val="continuous"/>
          <w:pgSz w:w="11906" w:h="16838" w:code="9"/>
          <w:pgMar w:top="1134" w:right="1134" w:bottom="1134" w:left="1134" w:header="567" w:footer="567" w:gutter="0"/>
          <w:cols w:space="708"/>
          <w:docGrid w:linePitch="360"/>
        </w:sectPr>
      </w:pPr>
      <w:r>
        <w:t>For options within the category of n</w:t>
      </w:r>
      <w:r w:rsidRPr="0054467E">
        <w:t xml:space="preserve">ature-based solutions </w:t>
      </w:r>
      <w:r>
        <w:t>feedback on the Options Map suggests:</w:t>
      </w:r>
      <w:r w:rsidR="007951EC">
        <w:br/>
      </w:r>
    </w:p>
    <w:p w14:paraId="6BD01974" w14:textId="29A33FF0" w:rsidR="0054467E" w:rsidRPr="00770CC3" w:rsidRDefault="0054467E" w:rsidP="0054467E">
      <w:pPr>
        <w:pStyle w:val="BodyText"/>
        <w:rPr>
          <w:b/>
          <w:bCs/>
          <w:color w:val="00428B" w:themeColor="accent1"/>
          <w:sz w:val="72"/>
          <w:szCs w:val="96"/>
        </w:rPr>
      </w:pPr>
      <w:r>
        <w:rPr>
          <w:b/>
          <w:bCs/>
          <w:color w:val="00428B" w:themeColor="accent1"/>
          <w:sz w:val="72"/>
          <w:szCs w:val="96"/>
        </w:rPr>
        <w:t>86</w:t>
      </w:r>
      <w:r w:rsidRPr="00770CC3">
        <w:rPr>
          <w:b/>
          <w:bCs/>
          <w:color w:val="00428B" w:themeColor="accent1"/>
          <w:sz w:val="72"/>
          <w:szCs w:val="96"/>
        </w:rPr>
        <w:t>%</w:t>
      </w:r>
    </w:p>
    <w:p w14:paraId="255C990A" w14:textId="140B9F83" w:rsidR="0054467E" w:rsidRPr="0084179D" w:rsidRDefault="0054467E" w:rsidP="0054467E">
      <w:pPr>
        <w:pStyle w:val="BodyText"/>
      </w:pPr>
      <w:r>
        <w:rPr>
          <w:color w:val="auto"/>
        </w:rPr>
        <w:t xml:space="preserve">of </w:t>
      </w:r>
      <w:r w:rsidR="00E011A7" w:rsidRPr="00F548B5">
        <w:rPr>
          <w:color w:val="auto"/>
        </w:rPr>
        <w:t xml:space="preserve">respondents </w:t>
      </w:r>
      <w:r w:rsidR="00E011A7" w:rsidRPr="00F548B5">
        <w:rPr>
          <w:b/>
          <w:bCs/>
          <w:color w:val="auto"/>
        </w:rPr>
        <w:t>agree</w:t>
      </w:r>
      <w:r w:rsidR="00E011A7" w:rsidRPr="00F548B5">
        <w:rPr>
          <w:color w:val="auto"/>
        </w:rPr>
        <w:t xml:space="preserve"> or </w:t>
      </w:r>
      <w:r w:rsidR="00E011A7" w:rsidRPr="00F548B5">
        <w:rPr>
          <w:b/>
          <w:bCs/>
          <w:color w:val="auto"/>
        </w:rPr>
        <w:t>strongly agree </w:t>
      </w:r>
      <w:r w:rsidR="00E011A7" w:rsidRPr="00F548B5">
        <w:rPr>
          <w:color w:val="auto"/>
        </w:rPr>
        <w:t xml:space="preserve">with their </w:t>
      </w:r>
      <w:r w:rsidR="00E011A7" w:rsidRPr="00F548B5">
        <w:rPr>
          <w:b/>
          <w:bCs/>
          <w:color w:val="auto"/>
        </w:rPr>
        <w:t>broad proposed locations</w:t>
      </w:r>
    </w:p>
    <w:p w14:paraId="65E48F98" w14:textId="683FCB22" w:rsidR="0054467E" w:rsidRPr="00770CC3" w:rsidRDefault="006D576F" w:rsidP="0054467E">
      <w:pPr>
        <w:pStyle w:val="BodyText"/>
        <w:rPr>
          <w:b/>
          <w:bCs/>
          <w:color w:val="00428B" w:themeColor="accent1"/>
          <w:sz w:val="72"/>
          <w:szCs w:val="96"/>
        </w:rPr>
      </w:pPr>
      <w:r>
        <w:rPr>
          <w:b/>
          <w:bCs/>
          <w:color w:val="00428B" w:themeColor="accent1"/>
          <w:sz w:val="72"/>
          <w:szCs w:val="96"/>
        </w:rPr>
        <w:t>52</w:t>
      </w:r>
      <w:r w:rsidR="0054467E" w:rsidRPr="00770CC3">
        <w:rPr>
          <w:b/>
          <w:bCs/>
          <w:color w:val="00428B" w:themeColor="accent1"/>
          <w:sz w:val="72"/>
          <w:szCs w:val="96"/>
        </w:rPr>
        <w:t>%</w:t>
      </w:r>
    </w:p>
    <w:p w14:paraId="5254A713" w14:textId="77777777" w:rsidR="00E011A7" w:rsidRPr="00CA1967" w:rsidRDefault="00E011A7" w:rsidP="00E011A7">
      <w:pPr>
        <w:pStyle w:val="BodyText"/>
        <w:rPr>
          <w:b/>
          <w:bCs/>
        </w:rPr>
      </w:pPr>
      <w:r w:rsidRPr="003D5750">
        <w:rPr>
          <w:color w:val="auto"/>
        </w:rPr>
        <w:t xml:space="preserve">of </w:t>
      </w:r>
      <w:r>
        <w:rPr>
          <w:color w:val="auto"/>
        </w:rPr>
        <w:t xml:space="preserve">respondents think potential </w:t>
      </w:r>
      <w:r w:rsidRPr="00CA1967">
        <w:rPr>
          <w:b/>
          <w:bCs/>
          <w:color w:val="auto"/>
        </w:rPr>
        <w:t>impact</w:t>
      </w:r>
      <w:r>
        <w:rPr>
          <w:b/>
          <w:bCs/>
          <w:color w:val="auto"/>
        </w:rPr>
        <w:t>s</w:t>
      </w:r>
      <w:r w:rsidRPr="00CA1967">
        <w:rPr>
          <w:b/>
          <w:bCs/>
          <w:color w:val="auto"/>
        </w:rPr>
        <w:t xml:space="preserve"> </w:t>
      </w:r>
      <w:r>
        <w:rPr>
          <w:b/>
          <w:bCs/>
          <w:color w:val="auto"/>
        </w:rPr>
        <w:t xml:space="preserve">on </w:t>
      </w:r>
      <w:r w:rsidRPr="00CA1967">
        <w:rPr>
          <w:b/>
          <w:bCs/>
          <w:color w:val="auto"/>
        </w:rPr>
        <w:t>land use</w:t>
      </w:r>
      <w:r>
        <w:rPr>
          <w:b/>
          <w:bCs/>
          <w:color w:val="auto"/>
        </w:rPr>
        <w:t xml:space="preserve"> </w:t>
      </w:r>
      <w:r w:rsidRPr="00B80985">
        <w:rPr>
          <w:color w:val="auto"/>
        </w:rPr>
        <w:t>are</w:t>
      </w:r>
      <w:r>
        <w:rPr>
          <w:color w:val="auto"/>
        </w:rPr>
        <w:t xml:space="preserve"> </w:t>
      </w:r>
      <w:r w:rsidRPr="00CA1967">
        <w:rPr>
          <w:b/>
          <w:bCs/>
          <w:color w:val="auto"/>
        </w:rPr>
        <w:t>unlikely</w:t>
      </w:r>
      <w:r>
        <w:rPr>
          <w:color w:val="auto"/>
        </w:rPr>
        <w:t xml:space="preserve"> or </w:t>
      </w:r>
      <w:r w:rsidRPr="00CA1967">
        <w:rPr>
          <w:b/>
          <w:bCs/>
          <w:color w:val="auto"/>
        </w:rPr>
        <w:t>very unlikely</w:t>
      </w:r>
    </w:p>
    <w:p w14:paraId="34D5FC9B" w14:textId="05D94010" w:rsidR="0054467E" w:rsidRPr="00770CC3" w:rsidRDefault="006D576F" w:rsidP="0054467E">
      <w:pPr>
        <w:pStyle w:val="BodyText"/>
        <w:rPr>
          <w:b/>
          <w:bCs/>
          <w:color w:val="00428B" w:themeColor="accent1"/>
          <w:sz w:val="72"/>
          <w:szCs w:val="96"/>
        </w:rPr>
      </w:pPr>
      <w:r>
        <w:rPr>
          <w:b/>
          <w:bCs/>
          <w:color w:val="00428B" w:themeColor="accent1"/>
          <w:sz w:val="72"/>
          <w:szCs w:val="96"/>
        </w:rPr>
        <w:t>43</w:t>
      </w:r>
      <w:r w:rsidR="0054467E" w:rsidRPr="00770CC3">
        <w:rPr>
          <w:b/>
          <w:bCs/>
          <w:color w:val="00428B" w:themeColor="accent1"/>
          <w:sz w:val="72"/>
          <w:szCs w:val="96"/>
        </w:rPr>
        <w:t>%</w:t>
      </w:r>
    </w:p>
    <w:p w14:paraId="1A81CEC9" w14:textId="7A064080" w:rsidR="0054467E" w:rsidRPr="00CA1967" w:rsidRDefault="0054467E" w:rsidP="006437AF">
      <w:pPr>
        <w:pStyle w:val="BodyText"/>
        <w:ind w:right="-237"/>
        <w:rPr>
          <w:b/>
          <w:bCs/>
        </w:rPr>
        <w:sectPr w:rsidR="0054467E" w:rsidRPr="00CA1967" w:rsidSect="0054467E">
          <w:type w:val="continuous"/>
          <w:pgSz w:w="11906" w:h="16838" w:code="9"/>
          <w:pgMar w:top="1134" w:right="1134" w:bottom="1134" w:left="1134" w:header="567" w:footer="567" w:gutter="0"/>
          <w:cols w:num="3" w:space="708"/>
          <w:docGrid w:linePitch="360"/>
        </w:sectPr>
      </w:pPr>
      <w:r w:rsidRPr="003D5750">
        <w:rPr>
          <w:color w:val="auto"/>
        </w:rPr>
        <w:t xml:space="preserve">of </w:t>
      </w:r>
      <w:r w:rsidR="0098567A">
        <w:rPr>
          <w:color w:val="auto"/>
        </w:rPr>
        <w:t xml:space="preserve">respondents think potential </w:t>
      </w:r>
      <w:r w:rsidR="0098567A" w:rsidRPr="00CA1967">
        <w:rPr>
          <w:b/>
          <w:bCs/>
          <w:color w:val="auto"/>
        </w:rPr>
        <w:t>impact</w:t>
      </w:r>
      <w:r w:rsidR="0098567A">
        <w:rPr>
          <w:b/>
          <w:bCs/>
          <w:color w:val="auto"/>
        </w:rPr>
        <w:t>s on</w:t>
      </w:r>
      <w:r w:rsidR="0098567A">
        <w:rPr>
          <w:color w:val="auto"/>
        </w:rPr>
        <w:t xml:space="preserve"> </w:t>
      </w:r>
      <w:r w:rsidR="0098567A" w:rsidRPr="00CA1967">
        <w:rPr>
          <w:b/>
          <w:bCs/>
          <w:color w:val="auto"/>
        </w:rPr>
        <w:t xml:space="preserve">features of value in the </w:t>
      </w:r>
      <w:r w:rsidR="0098567A">
        <w:rPr>
          <w:b/>
          <w:bCs/>
          <w:color w:val="auto"/>
        </w:rPr>
        <w:t xml:space="preserve">community </w:t>
      </w:r>
      <w:r w:rsidR="0098567A" w:rsidRPr="00B80985">
        <w:rPr>
          <w:color w:val="auto"/>
        </w:rPr>
        <w:t>are</w:t>
      </w:r>
      <w:r w:rsidR="0098567A">
        <w:rPr>
          <w:b/>
          <w:bCs/>
          <w:color w:val="auto"/>
        </w:rPr>
        <w:t xml:space="preserve"> </w:t>
      </w:r>
      <w:r w:rsidR="0098567A" w:rsidRPr="00CA1967">
        <w:rPr>
          <w:b/>
          <w:bCs/>
          <w:color w:val="auto"/>
        </w:rPr>
        <w:t>unlikely</w:t>
      </w:r>
      <w:r w:rsidR="0098567A">
        <w:rPr>
          <w:color w:val="auto"/>
        </w:rPr>
        <w:t xml:space="preserve"> or </w:t>
      </w:r>
      <w:r w:rsidR="0098567A" w:rsidRPr="00CA1967">
        <w:rPr>
          <w:b/>
          <w:bCs/>
          <w:color w:val="auto"/>
        </w:rPr>
        <w:t>very unlikely</w:t>
      </w:r>
    </w:p>
    <w:p w14:paraId="1A451470" w14:textId="3AC116EB" w:rsidR="00824117" w:rsidRDefault="00824117" w:rsidP="0044631F">
      <w:pPr>
        <w:pStyle w:val="Heading4"/>
      </w:pPr>
      <w:r>
        <w:t>Key themes</w:t>
      </w:r>
    </w:p>
    <w:p w14:paraId="407D921D" w14:textId="77777777" w:rsidR="00217F1A" w:rsidRPr="00824117" w:rsidRDefault="00217F1A" w:rsidP="00217F1A">
      <w:pPr>
        <w:pStyle w:val="BodyText"/>
      </w:pPr>
      <w:r>
        <w:t>Over the course of Phase 2, much of the feedback collected about options within the category of nature-based solutions relayed positive sentiments about the possibility of the options creating positive environmental outcomes. Additionally, some of the feedback received related to the relatively small scale of many of the options in this category, with some community members viewing this positively and others viewing it as a negative.</w:t>
      </w:r>
    </w:p>
    <w:p w14:paraId="4D4A6A52" w14:textId="7556B405" w:rsidR="00694437" w:rsidRPr="00694437" w:rsidRDefault="00694437" w:rsidP="0044631F">
      <w:pPr>
        <w:pStyle w:val="Heading4"/>
      </w:pPr>
      <w:r w:rsidRPr="00694437">
        <w:t>Comment snapshot</w:t>
      </w:r>
    </w:p>
    <w:p w14:paraId="7D116224" w14:textId="77777777" w:rsidR="0092785D" w:rsidRDefault="00820827" w:rsidP="00820827">
      <w:pPr>
        <w:pStyle w:val="HighlightBoxText"/>
      </w:pPr>
      <w:r w:rsidRPr="00820827">
        <w:rPr>
          <w:b/>
          <w:bCs/>
        </w:rPr>
        <w:t>Reconnection of</w:t>
      </w:r>
      <w:r>
        <w:rPr>
          <w:b/>
          <w:bCs/>
        </w:rPr>
        <w:t xml:space="preserve"> </w:t>
      </w:r>
      <w:r w:rsidRPr="00820827">
        <w:rPr>
          <w:b/>
          <w:bCs/>
        </w:rPr>
        <w:t xml:space="preserve">Billabongs </w:t>
      </w:r>
      <w:r w:rsidR="00297387" w:rsidRPr="003348AC">
        <w:rPr>
          <w:b/>
          <w:bCs/>
        </w:rPr>
        <w:t>(</w:t>
      </w:r>
      <w:r w:rsidR="00846A92" w:rsidRPr="00846A92">
        <w:rPr>
          <w:b/>
          <w:bCs/>
        </w:rPr>
        <w:t>NBS3</w:t>
      </w:r>
      <w:r w:rsidR="00297387" w:rsidRPr="003348AC">
        <w:rPr>
          <w:b/>
          <w:bCs/>
        </w:rPr>
        <w:t>)</w:t>
      </w:r>
    </w:p>
    <w:p w14:paraId="24D942AE" w14:textId="5B4EE76F" w:rsidR="009451FF" w:rsidRDefault="00297387" w:rsidP="00820827">
      <w:pPr>
        <w:pStyle w:val="HighlightBoxText"/>
      </w:pPr>
      <w:r w:rsidRPr="00DC6652">
        <w:t>“</w:t>
      </w:r>
      <w:r w:rsidR="00466B8F" w:rsidRPr="00466B8F">
        <w:t>I love the idea of reconnecting billabongs and nature-based solutions in general. They may be costly but the multiplier of that money is enormous</w:t>
      </w:r>
      <w:r w:rsidR="00466B8F">
        <w:t>..</w:t>
      </w:r>
      <w:r w:rsidR="00466B8F" w:rsidRPr="00466B8F">
        <w:t>. Please implement as many of these - in and outside of the city - as possible.”</w:t>
      </w:r>
    </w:p>
    <w:p w14:paraId="091327E3" w14:textId="71227DA7" w:rsidR="00DD29A3" w:rsidRDefault="00193303" w:rsidP="00820827">
      <w:pPr>
        <w:pStyle w:val="HighlightBoxText"/>
      </w:pPr>
      <w:r>
        <w:t>“</w:t>
      </w:r>
      <w:r w:rsidRPr="00193303">
        <w:t>It will impact land use and amenity, but positively, creating reconnected and rejuvenated natural areas - like the billabongs on the Yarra.</w:t>
      </w:r>
      <w:r>
        <w:t>”</w:t>
      </w:r>
    </w:p>
    <w:p w14:paraId="692EF920" w14:textId="77777777" w:rsidR="00A62DD8" w:rsidRDefault="00B54D76" w:rsidP="00820827">
      <w:pPr>
        <w:pStyle w:val="HighlightBoxText"/>
      </w:pPr>
      <w:r w:rsidRPr="00B54D76">
        <w:rPr>
          <w:b/>
          <w:bCs/>
        </w:rPr>
        <w:t>Natural Measures (NBS1)</w:t>
      </w:r>
    </w:p>
    <w:p w14:paraId="23A1A51D" w14:textId="65274C1C" w:rsidR="00A62DD8" w:rsidRDefault="00B54D76" w:rsidP="00A62DD8">
      <w:pPr>
        <w:pStyle w:val="HighlightBoxText"/>
      </w:pPr>
      <w:r>
        <w:t>“</w:t>
      </w:r>
      <w:r w:rsidR="00A62DD8" w:rsidRPr="00A62DD8">
        <w:t>This should be done to complement other larger more impactful mitigations as part of a system of solutions.</w:t>
      </w:r>
      <w:r w:rsidR="00A62DD8">
        <w:t>”</w:t>
      </w:r>
    </w:p>
    <w:p w14:paraId="38849D19" w14:textId="683FAFDD" w:rsidR="00A62DD8" w:rsidRPr="00A62DD8" w:rsidRDefault="00A62DD8" w:rsidP="00A62DD8">
      <w:pPr>
        <w:pStyle w:val="HighlightBoxText"/>
      </w:pPr>
      <w:r>
        <w:t>“</w:t>
      </w:r>
      <w:r w:rsidR="00C87CA6" w:rsidRPr="00C87CA6">
        <w:t>This is the most attractive option of all because it can probably proceed by agreement and negotiation and the appeal of a lot of little things rather than one big thing is undeniable.</w:t>
      </w:r>
      <w:r w:rsidR="00C87CA6">
        <w:t>”</w:t>
      </w:r>
    </w:p>
    <w:p w14:paraId="3B80F915" w14:textId="77777777" w:rsidR="004A0081" w:rsidRDefault="00846A92" w:rsidP="00694437">
      <w:pPr>
        <w:pStyle w:val="HighlightBoxText"/>
      </w:pPr>
      <w:r w:rsidRPr="00846A92">
        <w:rPr>
          <w:b/>
          <w:bCs/>
        </w:rPr>
        <w:t xml:space="preserve">Leaky Dams </w:t>
      </w:r>
      <w:r w:rsidRPr="003348AC">
        <w:rPr>
          <w:b/>
          <w:bCs/>
        </w:rPr>
        <w:t>(</w:t>
      </w:r>
      <w:r w:rsidRPr="00846A92">
        <w:rPr>
          <w:b/>
          <w:bCs/>
        </w:rPr>
        <w:t>NBS4</w:t>
      </w:r>
      <w:r w:rsidRPr="003348AC">
        <w:rPr>
          <w:b/>
          <w:bCs/>
        </w:rPr>
        <w:t>)</w:t>
      </w:r>
    </w:p>
    <w:p w14:paraId="0C2CE873" w14:textId="05D791D8" w:rsidR="006D576F" w:rsidRPr="00694437" w:rsidRDefault="00846A92" w:rsidP="00694437">
      <w:pPr>
        <w:pStyle w:val="HighlightBoxText"/>
        <w:rPr>
          <w:b/>
          <w:bCs/>
        </w:rPr>
      </w:pPr>
      <w:r w:rsidRPr="00DC6652">
        <w:t>“</w:t>
      </w:r>
      <w:r w:rsidR="00920E11" w:rsidRPr="00920E11">
        <w:t>I can't see how this will work. You'd need 1000s of these across the catchment. It will be too hard to manage.”</w:t>
      </w:r>
    </w:p>
    <w:p w14:paraId="2FD64388" w14:textId="266B6074" w:rsidR="00217F1A" w:rsidRDefault="00217F1A" w:rsidP="008E75A7">
      <w:pPr>
        <w:pStyle w:val="BodyText"/>
      </w:pPr>
      <w:r>
        <w:rPr>
          <w:noProof/>
        </w:rPr>
        <w:drawing>
          <wp:anchor distT="0" distB="0" distL="114300" distR="114300" simplePos="0" relativeHeight="251658266" behindDoc="0" locked="0" layoutInCell="1" allowOverlap="1" wp14:anchorId="7CE3F0E0" wp14:editId="35270AF4">
            <wp:simplePos x="0" y="0"/>
            <wp:positionH relativeFrom="column">
              <wp:posOffset>-635</wp:posOffset>
            </wp:positionH>
            <wp:positionV relativeFrom="paragraph">
              <wp:posOffset>236220</wp:posOffset>
            </wp:positionV>
            <wp:extent cx="1079500" cy="1079500"/>
            <wp:effectExtent l="0" t="0" r="0" b="0"/>
            <wp:wrapSquare wrapText="bothSides"/>
            <wp:docPr id="836918419"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18419" name="Picture 32">
                      <a:extLst>
                        <a:ext uri="{C183D7F6-B498-43B3-948B-1728B52AA6E4}">
                          <adec:decorative xmlns:adec="http://schemas.microsoft.com/office/drawing/2017/decorative" val="1"/>
                        </a:ext>
                      </a:extLst>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2A53A" w14:textId="49A00ED6" w:rsidR="006D576F" w:rsidRDefault="006D576F" w:rsidP="006D576F">
      <w:pPr>
        <w:pStyle w:val="Heading3"/>
      </w:pPr>
      <w:r w:rsidRPr="006D576F">
        <w:t>Non-structural options</w:t>
      </w:r>
    </w:p>
    <w:p w14:paraId="57D977F0" w14:textId="5CE57645" w:rsidR="006D576F" w:rsidRPr="008E311E" w:rsidRDefault="006D576F" w:rsidP="006D576F">
      <w:pPr>
        <w:pStyle w:val="BodyText"/>
        <w:sectPr w:rsidR="006D576F" w:rsidRPr="008E311E" w:rsidSect="006D576F">
          <w:type w:val="continuous"/>
          <w:pgSz w:w="11906" w:h="16838" w:code="9"/>
          <w:pgMar w:top="1134" w:right="1134" w:bottom="1134" w:left="1134" w:header="567" w:footer="567" w:gutter="0"/>
          <w:cols w:space="708"/>
          <w:docGrid w:linePitch="360"/>
        </w:sectPr>
      </w:pPr>
      <w:r>
        <w:t xml:space="preserve">For all </w:t>
      </w:r>
      <w:r w:rsidRPr="008E311E">
        <w:t>the non-structural options presented on the Options Map:</w:t>
      </w:r>
    </w:p>
    <w:p w14:paraId="4CDB122C" w14:textId="72805001" w:rsidR="006D576F" w:rsidRPr="008E311E" w:rsidRDefault="0049078B" w:rsidP="006D576F">
      <w:pPr>
        <w:pStyle w:val="BodyText"/>
        <w:rPr>
          <w:b/>
          <w:bCs/>
          <w:color w:val="00428B" w:themeColor="accent1"/>
          <w:sz w:val="72"/>
          <w:szCs w:val="96"/>
        </w:rPr>
      </w:pPr>
      <w:r w:rsidRPr="008E311E">
        <w:rPr>
          <w:b/>
          <w:bCs/>
          <w:color w:val="00428B" w:themeColor="accent1"/>
          <w:sz w:val="72"/>
          <w:szCs w:val="96"/>
        </w:rPr>
        <w:t>57</w:t>
      </w:r>
      <w:r w:rsidR="006D576F" w:rsidRPr="008E311E">
        <w:rPr>
          <w:b/>
          <w:bCs/>
          <w:color w:val="00428B" w:themeColor="accent1"/>
          <w:sz w:val="72"/>
          <w:szCs w:val="96"/>
        </w:rPr>
        <w:t>%</w:t>
      </w:r>
    </w:p>
    <w:p w14:paraId="6A36D3BE" w14:textId="69F71400" w:rsidR="00E011A7" w:rsidRPr="0084179D" w:rsidRDefault="006D576F" w:rsidP="00E011A7">
      <w:pPr>
        <w:pStyle w:val="BodyText"/>
      </w:pPr>
      <w:r w:rsidRPr="008E311E">
        <w:rPr>
          <w:color w:val="auto"/>
        </w:rPr>
        <w:t>of</w:t>
      </w:r>
      <w:r w:rsidR="00E011A7">
        <w:rPr>
          <w:color w:val="auto"/>
        </w:rPr>
        <w:t xml:space="preserve"> </w:t>
      </w:r>
      <w:r w:rsidR="00E011A7" w:rsidRPr="00F548B5">
        <w:rPr>
          <w:color w:val="auto"/>
        </w:rPr>
        <w:t xml:space="preserve">respondents </w:t>
      </w:r>
      <w:r w:rsidR="00E011A7" w:rsidRPr="00F548B5">
        <w:rPr>
          <w:b/>
          <w:bCs/>
          <w:color w:val="auto"/>
        </w:rPr>
        <w:t>agree</w:t>
      </w:r>
      <w:r w:rsidR="00E011A7" w:rsidRPr="00F548B5">
        <w:rPr>
          <w:color w:val="auto"/>
        </w:rPr>
        <w:t xml:space="preserve"> or </w:t>
      </w:r>
      <w:r w:rsidR="00E011A7" w:rsidRPr="00F548B5">
        <w:rPr>
          <w:b/>
          <w:bCs/>
          <w:color w:val="auto"/>
        </w:rPr>
        <w:t>strongly agree </w:t>
      </w:r>
      <w:r w:rsidR="00E011A7" w:rsidRPr="00F548B5">
        <w:rPr>
          <w:color w:val="auto"/>
        </w:rPr>
        <w:t xml:space="preserve">with their </w:t>
      </w:r>
      <w:r w:rsidR="00E011A7" w:rsidRPr="00F548B5">
        <w:rPr>
          <w:b/>
          <w:bCs/>
          <w:color w:val="auto"/>
        </w:rPr>
        <w:t>broad proposed locations</w:t>
      </w:r>
    </w:p>
    <w:p w14:paraId="54791467" w14:textId="7D53B462" w:rsidR="006D576F" w:rsidRPr="008E311E" w:rsidRDefault="0017344F" w:rsidP="006D576F">
      <w:pPr>
        <w:pStyle w:val="BodyText"/>
        <w:rPr>
          <w:b/>
          <w:bCs/>
          <w:color w:val="00428B" w:themeColor="accent1"/>
          <w:sz w:val="72"/>
          <w:szCs w:val="96"/>
        </w:rPr>
      </w:pPr>
      <w:r w:rsidRPr="008E311E">
        <w:rPr>
          <w:b/>
          <w:bCs/>
          <w:color w:val="00428B" w:themeColor="accent1"/>
          <w:sz w:val="72"/>
          <w:szCs w:val="96"/>
        </w:rPr>
        <w:t>29</w:t>
      </w:r>
      <w:r w:rsidR="006D576F" w:rsidRPr="008E311E">
        <w:rPr>
          <w:b/>
          <w:bCs/>
          <w:color w:val="00428B" w:themeColor="accent1"/>
          <w:sz w:val="72"/>
          <w:szCs w:val="96"/>
        </w:rPr>
        <w:t>%</w:t>
      </w:r>
    </w:p>
    <w:p w14:paraId="6EF9C15A" w14:textId="77777777" w:rsidR="00E011A7" w:rsidRPr="00CA1967" w:rsidRDefault="00E011A7" w:rsidP="00E011A7">
      <w:pPr>
        <w:pStyle w:val="BodyText"/>
        <w:rPr>
          <w:b/>
          <w:bCs/>
        </w:rPr>
      </w:pPr>
      <w:r w:rsidRPr="003D5750">
        <w:rPr>
          <w:color w:val="auto"/>
        </w:rPr>
        <w:t xml:space="preserve">of </w:t>
      </w:r>
      <w:r>
        <w:rPr>
          <w:color w:val="auto"/>
        </w:rPr>
        <w:t xml:space="preserve">respondents think potential </w:t>
      </w:r>
      <w:r w:rsidRPr="00CA1967">
        <w:rPr>
          <w:b/>
          <w:bCs/>
          <w:color w:val="auto"/>
        </w:rPr>
        <w:t>impact</w:t>
      </w:r>
      <w:r>
        <w:rPr>
          <w:b/>
          <w:bCs/>
          <w:color w:val="auto"/>
        </w:rPr>
        <w:t>s</w:t>
      </w:r>
      <w:r w:rsidRPr="00CA1967">
        <w:rPr>
          <w:b/>
          <w:bCs/>
          <w:color w:val="auto"/>
        </w:rPr>
        <w:t xml:space="preserve"> </w:t>
      </w:r>
      <w:r>
        <w:rPr>
          <w:b/>
          <w:bCs/>
          <w:color w:val="auto"/>
        </w:rPr>
        <w:t xml:space="preserve">on </w:t>
      </w:r>
      <w:r w:rsidRPr="00CA1967">
        <w:rPr>
          <w:b/>
          <w:bCs/>
          <w:color w:val="auto"/>
        </w:rPr>
        <w:t>land use</w:t>
      </w:r>
      <w:r>
        <w:rPr>
          <w:b/>
          <w:bCs/>
          <w:color w:val="auto"/>
        </w:rPr>
        <w:t xml:space="preserve"> </w:t>
      </w:r>
      <w:r w:rsidRPr="00B80985">
        <w:rPr>
          <w:color w:val="auto"/>
        </w:rPr>
        <w:t>are</w:t>
      </w:r>
      <w:r>
        <w:rPr>
          <w:color w:val="auto"/>
        </w:rPr>
        <w:t xml:space="preserve"> </w:t>
      </w:r>
      <w:r w:rsidRPr="00CA1967">
        <w:rPr>
          <w:b/>
          <w:bCs/>
          <w:color w:val="auto"/>
        </w:rPr>
        <w:t>unlikely</w:t>
      </w:r>
      <w:r>
        <w:rPr>
          <w:color w:val="auto"/>
        </w:rPr>
        <w:t xml:space="preserve"> or </w:t>
      </w:r>
      <w:r w:rsidRPr="00CA1967">
        <w:rPr>
          <w:b/>
          <w:bCs/>
          <w:color w:val="auto"/>
        </w:rPr>
        <w:t>very unlikely</w:t>
      </w:r>
    </w:p>
    <w:p w14:paraId="4CE4EDAB" w14:textId="73AF5823" w:rsidR="006D576F" w:rsidRPr="008E311E" w:rsidRDefault="006D576F" w:rsidP="006D576F">
      <w:pPr>
        <w:pStyle w:val="BodyText"/>
        <w:rPr>
          <w:b/>
          <w:bCs/>
          <w:color w:val="00428B" w:themeColor="accent1"/>
          <w:sz w:val="72"/>
          <w:szCs w:val="96"/>
        </w:rPr>
      </w:pPr>
      <w:r w:rsidRPr="008E311E">
        <w:rPr>
          <w:b/>
          <w:bCs/>
          <w:color w:val="00428B" w:themeColor="accent1"/>
          <w:sz w:val="72"/>
          <w:szCs w:val="96"/>
        </w:rPr>
        <w:t>21%</w:t>
      </w:r>
    </w:p>
    <w:p w14:paraId="032D0AF1" w14:textId="77777777" w:rsidR="00B80049" w:rsidRDefault="006D576F" w:rsidP="00B80049">
      <w:pPr>
        <w:pStyle w:val="BodyText"/>
        <w:rPr>
          <w:b/>
          <w:bCs/>
          <w:color w:val="auto"/>
        </w:rPr>
        <w:sectPr w:rsidR="00B80049" w:rsidSect="00AF001B">
          <w:pgSz w:w="11906" w:h="16838" w:code="9"/>
          <w:pgMar w:top="1440" w:right="1440" w:bottom="1440" w:left="1440" w:header="720" w:footer="720" w:gutter="0"/>
          <w:cols w:num="3" w:space="720"/>
          <w:docGrid w:linePitch="360"/>
        </w:sectPr>
      </w:pPr>
      <w:r w:rsidRPr="008E311E">
        <w:rPr>
          <w:color w:val="auto"/>
        </w:rPr>
        <w:t xml:space="preserve">of </w:t>
      </w:r>
      <w:r w:rsidR="0098567A">
        <w:rPr>
          <w:color w:val="auto"/>
        </w:rPr>
        <w:t xml:space="preserve">respondents think potential </w:t>
      </w:r>
      <w:r w:rsidR="0098567A" w:rsidRPr="00CA1967">
        <w:rPr>
          <w:b/>
          <w:bCs/>
          <w:color w:val="auto"/>
        </w:rPr>
        <w:t>impact</w:t>
      </w:r>
      <w:r w:rsidR="0098567A">
        <w:rPr>
          <w:b/>
          <w:bCs/>
          <w:color w:val="auto"/>
        </w:rPr>
        <w:t>s on</w:t>
      </w:r>
      <w:r w:rsidR="0098567A">
        <w:rPr>
          <w:color w:val="auto"/>
        </w:rPr>
        <w:t xml:space="preserve"> </w:t>
      </w:r>
      <w:r w:rsidR="0098567A" w:rsidRPr="00CA1967">
        <w:rPr>
          <w:b/>
          <w:bCs/>
          <w:color w:val="auto"/>
        </w:rPr>
        <w:t xml:space="preserve">features of value in the </w:t>
      </w:r>
      <w:r w:rsidR="0098567A">
        <w:rPr>
          <w:b/>
          <w:bCs/>
          <w:color w:val="auto"/>
        </w:rPr>
        <w:t xml:space="preserve">community </w:t>
      </w:r>
      <w:r w:rsidR="0098567A" w:rsidRPr="00B80985">
        <w:rPr>
          <w:color w:val="auto"/>
        </w:rPr>
        <w:t>are</w:t>
      </w:r>
      <w:r w:rsidR="0098567A">
        <w:rPr>
          <w:b/>
          <w:bCs/>
          <w:color w:val="auto"/>
        </w:rPr>
        <w:t xml:space="preserve"> </w:t>
      </w:r>
      <w:r w:rsidR="0098567A" w:rsidRPr="00CA1967">
        <w:rPr>
          <w:b/>
          <w:bCs/>
          <w:color w:val="auto"/>
        </w:rPr>
        <w:t>unlikely</w:t>
      </w:r>
      <w:r w:rsidR="0098567A">
        <w:rPr>
          <w:color w:val="auto"/>
        </w:rPr>
        <w:t xml:space="preserve"> or </w:t>
      </w:r>
      <w:r w:rsidR="0098567A" w:rsidRPr="00CA1967">
        <w:rPr>
          <w:b/>
          <w:bCs/>
          <w:color w:val="auto"/>
        </w:rPr>
        <w:t>very unlikely</w:t>
      </w:r>
    </w:p>
    <w:p w14:paraId="4F96A667" w14:textId="4F45DF6E" w:rsidR="00824117" w:rsidRPr="00A70B94" w:rsidRDefault="00824117" w:rsidP="0044631F">
      <w:pPr>
        <w:pStyle w:val="Heading4"/>
        <w:rPr>
          <w:b w:val="0"/>
          <w:i w:val="0"/>
        </w:rPr>
      </w:pPr>
      <w:r w:rsidRPr="00A70B94">
        <w:t>Key themes</w:t>
      </w:r>
    </w:p>
    <w:p w14:paraId="2C6E36C9" w14:textId="77777777" w:rsidR="001053F9" w:rsidRDefault="001053F9" w:rsidP="001053F9">
      <w:pPr>
        <w:pStyle w:val="BodyText"/>
      </w:pPr>
      <w:r>
        <w:t>This category includes options which propose changes to property or homes including through acquisition, buy-backs or r</w:t>
      </w:r>
      <w:r w:rsidRPr="00E1463F">
        <w:t>etrofitting</w:t>
      </w:r>
      <w:r>
        <w:t xml:space="preserve">. As reflected in feedback received via the Options Map, </w:t>
      </w:r>
      <w:bookmarkStart w:id="9" w:name="_Hlk221017266"/>
      <w:r>
        <w:t xml:space="preserve">and demonstrated in the statistics above, the majority of respondents perceived this category as one </w:t>
      </w:r>
      <w:bookmarkEnd w:id="9"/>
      <w:r>
        <w:t>of the most likely to result in impacts to land use and local features of value as a result of the possible impacts to property or homes.</w:t>
      </w:r>
    </w:p>
    <w:p w14:paraId="3915A4EC" w14:textId="1B387B70" w:rsidR="00824117" w:rsidRDefault="001053F9" w:rsidP="001053F9">
      <w:pPr>
        <w:pStyle w:val="BodyText"/>
      </w:pPr>
      <w:r>
        <w:t>In Phase 2, much of the feedback received about non-structural options contained insights about what members of the community both like and dislike about the options, suggestions for how these options might be implemented and ideas about how they should work.</w:t>
      </w:r>
      <w:r w:rsidR="00721E91">
        <w:t xml:space="preserve"> </w:t>
      </w:r>
    </w:p>
    <w:p w14:paraId="6802F7E8" w14:textId="5F72BBAC" w:rsidR="00920E11" w:rsidRPr="00694437" w:rsidRDefault="00694437" w:rsidP="0044631F">
      <w:pPr>
        <w:pStyle w:val="Heading4"/>
      </w:pPr>
      <w:r w:rsidRPr="00694437">
        <w:t xml:space="preserve">Comment </w:t>
      </w:r>
      <w:r w:rsidRPr="0044631F">
        <w:t>snapshot</w:t>
      </w:r>
    </w:p>
    <w:p w14:paraId="51803D43" w14:textId="77777777" w:rsidR="00D04CF2" w:rsidRDefault="00866CDD" w:rsidP="00866CDD">
      <w:pPr>
        <w:pStyle w:val="HighlightBoxText"/>
      </w:pPr>
      <w:r w:rsidRPr="00866CDD">
        <w:rPr>
          <w:b/>
          <w:bCs/>
        </w:rPr>
        <w:t>Property Acquisition and Buy-Backs (NS10)</w:t>
      </w:r>
    </w:p>
    <w:p w14:paraId="7E7A1CA7" w14:textId="1AAFAD19" w:rsidR="00920E11" w:rsidRDefault="007359C0" w:rsidP="00866CDD">
      <w:pPr>
        <w:pStyle w:val="HighlightBoxText"/>
        <w:rPr>
          <w:lang w:eastAsia="en-AU"/>
        </w:rPr>
      </w:pPr>
      <w:r w:rsidRPr="007359C0">
        <w:rPr>
          <w:lang w:eastAsia="en-AU"/>
        </w:rPr>
        <w:t>“Don't like the idea of using taxpayer money to buy</w:t>
      </w:r>
      <w:r w:rsidR="006A68E6">
        <w:rPr>
          <w:lang w:eastAsia="en-AU"/>
        </w:rPr>
        <w:t xml:space="preserve"> </w:t>
      </w:r>
      <w:r w:rsidRPr="007359C0">
        <w:rPr>
          <w:lang w:eastAsia="en-AU"/>
        </w:rPr>
        <w:t>back properties that residents knowingly bought in a floodplain.”</w:t>
      </w:r>
    </w:p>
    <w:p w14:paraId="7471E7D0" w14:textId="77777777" w:rsidR="00D04CF2" w:rsidRDefault="0007174F" w:rsidP="0007174F">
      <w:pPr>
        <w:pStyle w:val="HighlightBoxText"/>
      </w:pPr>
      <w:r w:rsidRPr="0007174F">
        <w:rPr>
          <w:b/>
          <w:bCs/>
        </w:rPr>
        <w:t>Agency and</w:t>
      </w:r>
      <w:r>
        <w:rPr>
          <w:b/>
          <w:bCs/>
        </w:rPr>
        <w:t xml:space="preserve"> </w:t>
      </w:r>
      <w:r w:rsidRPr="0007174F">
        <w:rPr>
          <w:b/>
          <w:bCs/>
        </w:rPr>
        <w:t>Community Flood</w:t>
      </w:r>
      <w:r>
        <w:rPr>
          <w:b/>
          <w:bCs/>
        </w:rPr>
        <w:t xml:space="preserve"> </w:t>
      </w:r>
      <w:r w:rsidRPr="0007174F">
        <w:rPr>
          <w:b/>
          <w:bCs/>
        </w:rPr>
        <w:t xml:space="preserve">Preparedness </w:t>
      </w:r>
      <w:r w:rsidRPr="00866CDD">
        <w:rPr>
          <w:b/>
          <w:bCs/>
        </w:rPr>
        <w:t>(</w:t>
      </w:r>
      <w:r w:rsidRPr="0007174F">
        <w:rPr>
          <w:b/>
          <w:bCs/>
        </w:rPr>
        <w:t>NS60</w:t>
      </w:r>
      <w:r w:rsidRPr="00866CDD">
        <w:rPr>
          <w:b/>
          <w:bCs/>
        </w:rPr>
        <w:t>)</w:t>
      </w:r>
    </w:p>
    <w:p w14:paraId="0F32BED7" w14:textId="6ECAC845" w:rsidR="00F96652" w:rsidRDefault="00AD477B" w:rsidP="0007174F">
      <w:pPr>
        <w:pStyle w:val="HighlightBoxText"/>
        <w:rPr>
          <w:lang w:eastAsia="en-AU"/>
        </w:rPr>
      </w:pPr>
      <w:r w:rsidRPr="00AD477B">
        <w:rPr>
          <w:lang w:eastAsia="en-AU"/>
        </w:rPr>
        <w:t>“This should be part of it but puts the onus on community rather than the authorities who were responsible for managing the response.”</w:t>
      </w:r>
    </w:p>
    <w:p w14:paraId="746C3BCD" w14:textId="77777777" w:rsidR="00D04CF2" w:rsidRDefault="00F707F2" w:rsidP="00C425BB">
      <w:pPr>
        <w:pStyle w:val="HighlightBoxText"/>
      </w:pPr>
      <w:r w:rsidRPr="00F707F2">
        <w:rPr>
          <w:b/>
          <w:bCs/>
        </w:rPr>
        <w:t>Flood Warning</w:t>
      </w:r>
      <w:r>
        <w:rPr>
          <w:b/>
          <w:bCs/>
        </w:rPr>
        <w:t xml:space="preserve"> </w:t>
      </w:r>
      <w:r w:rsidRPr="00F707F2">
        <w:rPr>
          <w:b/>
          <w:bCs/>
        </w:rPr>
        <w:t xml:space="preserve">Systems </w:t>
      </w:r>
      <w:r w:rsidRPr="00866CDD">
        <w:rPr>
          <w:b/>
          <w:bCs/>
        </w:rPr>
        <w:t>(</w:t>
      </w:r>
      <w:r w:rsidRPr="0007174F">
        <w:rPr>
          <w:b/>
          <w:bCs/>
        </w:rPr>
        <w:t>NS</w:t>
      </w:r>
      <w:r>
        <w:rPr>
          <w:b/>
          <w:bCs/>
        </w:rPr>
        <w:t>2</w:t>
      </w:r>
      <w:r w:rsidRPr="0007174F">
        <w:rPr>
          <w:b/>
          <w:bCs/>
        </w:rPr>
        <w:t>0</w:t>
      </w:r>
      <w:r w:rsidRPr="00866CDD">
        <w:rPr>
          <w:b/>
          <w:bCs/>
        </w:rPr>
        <w:t>)</w:t>
      </w:r>
    </w:p>
    <w:p w14:paraId="4B81279A" w14:textId="5B26A3F1" w:rsidR="006D576F" w:rsidRDefault="00640025" w:rsidP="00C425BB">
      <w:pPr>
        <w:pStyle w:val="HighlightBoxText"/>
      </w:pPr>
      <w:r>
        <w:t>“</w:t>
      </w:r>
      <w:r w:rsidR="00F83C2E" w:rsidRPr="00F83C2E">
        <w:t>There is a desperate need for an improved warning system - complete with Critical Alerts which sound at night and whenever do not disturb or other features are turned on. This is something VicEmergency app doesn't have and which is a real problem. Don't waste money on a study saying this is needed. We already know that. Just build it already.”</w:t>
      </w:r>
    </w:p>
    <w:p w14:paraId="33994AF7" w14:textId="03615D55" w:rsidR="00565EE8" w:rsidRDefault="00565EE8" w:rsidP="00C425BB">
      <w:pPr>
        <w:pStyle w:val="HighlightBoxText"/>
        <w:rPr>
          <w:b/>
          <w:bCs/>
        </w:rPr>
      </w:pPr>
      <w:r w:rsidRPr="00565EE8">
        <w:rPr>
          <w:b/>
          <w:bCs/>
        </w:rPr>
        <w:t>Flood Resilient Homes and Flood Proofing (NS15)</w:t>
      </w:r>
    </w:p>
    <w:p w14:paraId="11A0ECD1" w14:textId="6AF0025D" w:rsidR="00565EE8" w:rsidRDefault="00565EE8" w:rsidP="00C425BB">
      <w:pPr>
        <w:pStyle w:val="HighlightBoxText"/>
      </w:pPr>
      <w:r>
        <w:t>“</w:t>
      </w:r>
      <w:r w:rsidR="004C3235" w:rsidRPr="004C3235">
        <w:t>This is far too expensive to be feasible.</w:t>
      </w:r>
      <w:r w:rsidR="004C3235">
        <w:t>”</w:t>
      </w:r>
    </w:p>
    <w:p w14:paraId="11E118E7" w14:textId="0380FED9" w:rsidR="00CA1DAE" w:rsidRDefault="004C3235" w:rsidP="00E606B3">
      <w:pPr>
        <w:pStyle w:val="HighlightBoxText"/>
      </w:pPr>
      <w:r>
        <w:t>“</w:t>
      </w:r>
      <w:r w:rsidR="007A06B5" w:rsidRPr="007A06B5">
        <w:t>I think this should be done as part of changes to the building regulations - a</w:t>
      </w:r>
      <w:r w:rsidR="004B5609">
        <w:t>ll</w:t>
      </w:r>
      <w:r w:rsidR="007A06B5" w:rsidRPr="007A06B5">
        <w:t xml:space="preserve"> new properties in identified flood-prone areas should demonstrate flood resilience and flood proofing.</w:t>
      </w:r>
      <w:r w:rsidR="007A06B5">
        <w:t>”</w:t>
      </w:r>
    </w:p>
    <w:p w14:paraId="686220B8" w14:textId="61A5193A" w:rsidR="00D47DF4" w:rsidRDefault="00E606B3" w:rsidP="00B21F30">
      <w:pPr>
        <w:pStyle w:val="BodyText"/>
        <w:tabs>
          <w:tab w:val="clear" w:pos="2268"/>
          <w:tab w:val="clear" w:pos="4536"/>
          <w:tab w:val="clear" w:pos="6804"/>
          <w:tab w:val="clear" w:pos="9638"/>
          <w:tab w:val="left" w:pos="1282"/>
        </w:tabs>
      </w:pPr>
      <w:r>
        <w:rPr>
          <w:noProof/>
          <w:color w:val="auto"/>
        </w:rPr>
        <w:drawing>
          <wp:anchor distT="0" distB="0" distL="114300" distR="114300" simplePos="0" relativeHeight="251658267" behindDoc="0" locked="0" layoutInCell="1" allowOverlap="1" wp14:anchorId="46A40907" wp14:editId="783A2880">
            <wp:simplePos x="0" y="0"/>
            <wp:positionH relativeFrom="column">
              <wp:posOffset>-53340</wp:posOffset>
            </wp:positionH>
            <wp:positionV relativeFrom="paragraph">
              <wp:posOffset>241935</wp:posOffset>
            </wp:positionV>
            <wp:extent cx="838200" cy="838200"/>
            <wp:effectExtent l="0" t="0" r="0" b="0"/>
            <wp:wrapSquare wrapText="bothSides"/>
            <wp:docPr id="657995836"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95836" name="Picture 30">
                      <a:extLst>
                        <a:ext uri="{C183D7F6-B498-43B3-948B-1728B52AA6E4}">
                          <adec:decorative xmlns:adec="http://schemas.microsoft.com/office/drawing/2017/decorative" val="1"/>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379078" w14:textId="70B5E187" w:rsidR="006D576F" w:rsidRDefault="006D576F" w:rsidP="00694437">
      <w:pPr>
        <w:pStyle w:val="Heading3"/>
      </w:pPr>
      <w:r w:rsidRPr="006D576F">
        <w:t>Flood relief culverts</w:t>
      </w:r>
    </w:p>
    <w:p w14:paraId="285B92AB" w14:textId="77777777" w:rsidR="00B80049" w:rsidRDefault="006D576F" w:rsidP="00B21F30">
      <w:pPr>
        <w:pStyle w:val="BodyText"/>
        <w:sectPr w:rsidR="00B80049" w:rsidSect="00B80049">
          <w:type w:val="continuous"/>
          <w:pgSz w:w="11906" w:h="16838" w:code="9"/>
          <w:pgMar w:top="1440" w:right="1440" w:bottom="1440" w:left="1440" w:header="720" w:footer="720" w:gutter="0"/>
          <w:cols w:space="720"/>
          <w:docGrid w:linePitch="360"/>
        </w:sectPr>
      </w:pPr>
      <w:r>
        <w:t>Across all the options within the category of f</w:t>
      </w:r>
      <w:r w:rsidRPr="006D576F">
        <w:t>lood relief culverts</w:t>
      </w:r>
      <w:r>
        <w:t xml:space="preserve"> included on the Options Map:</w:t>
      </w:r>
    </w:p>
    <w:p w14:paraId="43C1CF45" w14:textId="77777777" w:rsidR="006D576F" w:rsidRPr="00770CC3" w:rsidRDefault="006D576F" w:rsidP="006D576F">
      <w:pPr>
        <w:pStyle w:val="BodyText"/>
        <w:rPr>
          <w:b/>
          <w:bCs/>
          <w:color w:val="00428B" w:themeColor="accent1"/>
          <w:sz w:val="72"/>
          <w:szCs w:val="96"/>
        </w:rPr>
      </w:pPr>
      <w:r>
        <w:rPr>
          <w:b/>
          <w:bCs/>
          <w:color w:val="00428B" w:themeColor="accent1"/>
          <w:sz w:val="72"/>
          <w:szCs w:val="96"/>
        </w:rPr>
        <w:t>86</w:t>
      </w:r>
      <w:r w:rsidRPr="00770CC3">
        <w:rPr>
          <w:b/>
          <w:bCs/>
          <w:color w:val="00428B" w:themeColor="accent1"/>
          <w:sz w:val="72"/>
          <w:szCs w:val="96"/>
        </w:rPr>
        <w:t>%</w:t>
      </w:r>
    </w:p>
    <w:p w14:paraId="1D6450D6" w14:textId="151C41F2" w:rsidR="006D576F" w:rsidRPr="00770CC3" w:rsidRDefault="006D576F" w:rsidP="006D576F">
      <w:pPr>
        <w:pStyle w:val="BodyText"/>
        <w:rPr>
          <w:b/>
          <w:bCs/>
          <w:color w:val="00428B" w:themeColor="accent1"/>
          <w:sz w:val="72"/>
          <w:szCs w:val="96"/>
        </w:rPr>
      </w:pPr>
      <w:r>
        <w:rPr>
          <w:color w:val="auto"/>
        </w:rPr>
        <w:t xml:space="preserve">of </w:t>
      </w:r>
      <w:r w:rsidR="00E011A7" w:rsidRPr="00F548B5">
        <w:rPr>
          <w:color w:val="auto"/>
        </w:rPr>
        <w:t xml:space="preserve">respondents </w:t>
      </w:r>
      <w:r w:rsidR="00E011A7" w:rsidRPr="00F548B5">
        <w:rPr>
          <w:b/>
          <w:bCs/>
          <w:color w:val="auto"/>
        </w:rPr>
        <w:t>agree</w:t>
      </w:r>
      <w:r w:rsidR="00E011A7" w:rsidRPr="00F548B5">
        <w:rPr>
          <w:color w:val="auto"/>
        </w:rPr>
        <w:t xml:space="preserve"> or </w:t>
      </w:r>
      <w:r w:rsidR="00E011A7" w:rsidRPr="00F548B5">
        <w:rPr>
          <w:b/>
          <w:bCs/>
          <w:color w:val="auto"/>
        </w:rPr>
        <w:t>strongly agree </w:t>
      </w:r>
      <w:r w:rsidR="00E011A7" w:rsidRPr="00F548B5">
        <w:rPr>
          <w:color w:val="auto"/>
        </w:rPr>
        <w:t xml:space="preserve">with their </w:t>
      </w:r>
      <w:r w:rsidR="00E011A7" w:rsidRPr="00F548B5">
        <w:rPr>
          <w:b/>
          <w:bCs/>
          <w:color w:val="auto"/>
        </w:rPr>
        <w:t>broad proposed locations</w:t>
      </w:r>
      <w:r w:rsidR="00AF001B">
        <w:rPr>
          <w:b/>
          <w:bCs/>
          <w:color w:val="auto"/>
        </w:rPr>
        <w:br w:type="column"/>
      </w:r>
      <w:r>
        <w:rPr>
          <w:b/>
          <w:bCs/>
          <w:color w:val="00428B" w:themeColor="accent1"/>
          <w:sz w:val="72"/>
          <w:szCs w:val="96"/>
        </w:rPr>
        <w:t>57</w:t>
      </w:r>
      <w:r w:rsidRPr="00770CC3">
        <w:rPr>
          <w:b/>
          <w:bCs/>
          <w:color w:val="00428B" w:themeColor="accent1"/>
          <w:sz w:val="72"/>
          <w:szCs w:val="96"/>
        </w:rPr>
        <w:t>%</w:t>
      </w:r>
    </w:p>
    <w:p w14:paraId="73A0090C" w14:textId="2A861EC7" w:rsidR="006D576F" w:rsidRPr="00770CC3" w:rsidRDefault="00E011A7" w:rsidP="006D576F">
      <w:pPr>
        <w:pStyle w:val="BodyText"/>
        <w:rPr>
          <w:b/>
          <w:bCs/>
          <w:color w:val="00428B" w:themeColor="accent1"/>
          <w:sz w:val="72"/>
          <w:szCs w:val="96"/>
        </w:rPr>
      </w:pPr>
      <w:r w:rsidRPr="003D5750">
        <w:rPr>
          <w:color w:val="auto"/>
        </w:rPr>
        <w:t xml:space="preserve">of </w:t>
      </w:r>
      <w:r>
        <w:rPr>
          <w:color w:val="auto"/>
        </w:rPr>
        <w:t xml:space="preserve">respondents think potential </w:t>
      </w:r>
      <w:r w:rsidRPr="00CA1967">
        <w:rPr>
          <w:b/>
          <w:bCs/>
          <w:color w:val="auto"/>
        </w:rPr>
        <w:t>impact</w:t>
      </w:r>
      <w:r>
        <w:rPr>
          <w:b/>
          <w:bCs/>
          <w:color w:val="auto"/>
        </w:rPr>
        <w:t>s</w:t>
      </w:r>
      <w:r w:rsidRPr="00CA1967">
        <w:rPr>
          <w:b/>
          <w:bCs/>
          <w:color w:val="auto"/>
        </w:rPr>
        <w:t xml:space="preserve"> </w:t>
      </w:r>
      <w:r>
        <w:rPr>
          <w:b/>
          <w:bCs/>
          <w:color w:val="auto"/>
        </w:rPr>
        <w:t xml:space="preserve">on </w:t>
      </w:r>
      <w:r w:rsidRPr="00CA1967">
        <w:rPr>
          <w:b/>
          <w:bCs/>
          <w:color w:val="auto"/>
        </w:rPr>
        <w:t>land use</w:t>
      </w:r>
      <w:r>
        <w:rPr>
          <w:b/>
          <w:bCs/>
          <w:color w:val="auto"/>
        </w:rPr>
        <w:t xml:space="preserve"> </w:t>
      </w:r>
      <w:r w:rsidRPr="00B80985">
        <w:rPr>
          <w:color w:val="auto"/>
        </w:rPr>
        <w:t>are</w:t>
      </w:r>
      <w:r>
        <w:rPr>
          <w:color w:val="auto"/>
        </w:rPr>
        <w:t xml:space="preserve"> </w:t>
      </w:r>
      <w:r w:rsidRPr="00CA1967">
        <w:rPr>
          <w:b/>
          <w:bCs/>
          <w:color w:val="auto"/>
        </w:rPr>
        <w:t>unlikely</w:t>
      </w:r>
      <w:r>
        <w:rPr>
          <w:color w:val="auto"/>
        </w:rPr>
        <w:t xml:space="preserve"> or </w:t>
      </w:r>
      <w:r w:rsidRPr="00CA1967">
        <w:rPr>
          <w:b/>
          <w:bCs/>
          <w:color w:val="auto"/>
        </w:rPr>
        <w:t>very unlikely</w:t>
      </w:r>
      <w:r w:rsidR="00AF001B">
        <w:rPr>
          <w:b/>
          <w:bCs/>
          <w:color w:val="auto"/>
        </w:rPr>
        <w:br w:type="column"/>
      </w:r>
      <w:r w:rsidR="006D576F">
        <w:rPr>
          <w:b/>
          <w:bCs/>
          <w:color w:val="00428B" w:themeColor="accent1"/>
          <w:sz w:val="72"/>
          <w:szCs w:val="96"/>
        </w:rPr>
        <w:t>57</w:t>
      </w:r>
      <w:r w:rsidR="006D576F" w:rsidRPr="00770CC3">
        <w:rPr>
          <w:b/>
          <w:bCs/>
          <w:color w:val="00428B" w:themeColor="accent1"/>
          <w:sz w:val="72"/>
          <w:szCs w:val="96"/>
        </w:rPr>
        <w:t>%</w:t>
      </w:r>
    </w:p>
    <w:p w14:paraId="446C4C01" w14:textId="77777777" w:rsidR="00B80049" w:rsidRDefault="006D576F" w:rsidP="00AF001B">
      <w:pPr>
        <w:pStyle w:val="BodyText"/>
        <w:rPr>
          <w:b/>
          <w:bCs/>
          <w:color w:val="auto"/>
        </w:rPr>
        <w:sectPr w:rsidR="00B80049" w:rsidSect="00B80049">
          <w:type w:val="continuous"/>
          <w:pgSz w:w="11906" w:h="16838" w:code="9"/>
          <w:pgMar w:top="1440" w:right="1440" w:bottom="1440" w:left="1440" w:header="720" w:footer="720" w:gutter="0"/>
          <w:cols w:num="3" w:space="720"/>
          <w:docGrid w:linePitch="360"/>
        </w:sectPr>
      </w:pPr>
      <w:r w:rsidRPr="003D5750">
        <w:rPr>
          <w:color w:val="auto"/>
        </w:rPr>
        <w:t xml:space="preserve">of </w:t>
      </w:r>
      <w:r w:rsidR="0098567A">
        <w:rPr>
          <w:color w:val="auto"/>
        </w:rPr>
        <w:t xml:space="preserve">respondents think potential </w:t>
      </w:r>
      <w:r w:rsidR="0098567A" w:rsidRPr="00CA1967">
        <w:rPr>
          <w:b/>
          <w:bCs/>
          <w:color w:val="auto"/>
        </w:rPr>
        <w:t>impact</w:t>
      </w:r>
      <w:r w:rsidR="0098567A">
        <w:rPr>
          <w:b/>
          <w:bCs/>
          <w:color w:val="auto"/>
        </w:rPr>
        <w:t>s on</w:t>
      </w:r>
      <w:r w:rsidR="0098567A">
        <w:rPr>
          <w:color w:val="auto"/>
        </w:rPr>
        <w:t xml:space="preserve"> </w:t>
      </w:r>
      <w:r w:rsidR="0098567A" w:rsidRPr="00CA1967">
        <w:rPr>
          <w:b/>
          <w:bCs/>
          <w:color w:val="auto"/>
        </w:rPr>
        <w:t xml:space="preserve">features of value in the </w:t>
      </w:r>
      <w:r w:rsidR="0098567A">
        <w:rPr>
          <w:b/>
          <w:bCs/>
          <w:color w:val="auto"/>
        </w:rPr>
        <w:t xml:space="preserve">community </w:t>
      </w:r>
      <w:r w:rsidR="0098567A" w:rsidRPr="00B80985">
        <w:rPr>
          <w:color w:val="auto"/>
        </w:rPr>
        <w:t>are</w:t>
      </w:r>
      <w:r w:rsidR="00E606B3">
        <w:rPr>
          <w:b/>
          <w:bCs/>
          <w:color w:val="auto"/>
        </w:rPr>
        <w:t xml:space="preserve"> </w:t>
      </w:r>
      <w:r w:rsidR="0098567A" w:rsidRPr="00CA1967">
        <w:rPr>
          <w:b/>
          <w:bCs/>
          <w:color w:val="auto"/>
        </w:rPr>
        <w:t>unlikely</w:t>
      </w:r>
      <w:r w:rsidR="0098567A">
        <w:rPr>
          <w:color w:val="auto"/>
        </w:rPr>
        <w:t xml:space="preserve"> or </w:t>
      </w:r>
      <w:r w:rsidR="0098567A" w:rsidRPr="00CA1967">
        <w:rPr>
          <w:b/>
          <w:bCs/>
          <w:color w:val="auto"/>
        </w:rPr>
        <w:t>very unlikely</w:t>
      </w:r>
    </w:p>
    <w:p w14:paraId="6B880830" w14:textId="3F0780BD" w:rsidR="00824117" w:rsidRPr="00B80049" w:rsidRDefault="00824117" w:rsidP="0044631F">
      <w:pPr>
        <w:pStyle w:val="Heading4"/>
        <w:rPr>
          <w:b w:val="0"/>
        </w:rPr>
      </w:pPr>
      <w:r w:rsidRPr="00B80049">
        <w:t>Key themes</w:t>
      </w:r>
    </w:p>
    <w:p w14:paraId="5AA329A2" w14:textId="23A3D609" w:rsidR="00824117" w:rsidRPr="00824117" w:rsidRDefault="00476F4C" w:rsidP="00AB7867">
      <w:pPr>
        <w:pStyle w:val="BodyText"/>
      </w:pPr>
      <w:r>
        <w:t>In Phase 2, some community feedback about flood relief culvert options contained suggestions that the options be further investigated as part of the study. Also, some feedback raised questions about the extent to which options within this category can help reduce flood risk.</w:t>
      </w:r>
    </w:p>
    <w:p w14:paraId="7998B7D7" w14:textId="04A93CA4" w:rsidR="009451FF" w:rsidRPr="00694437" w:rsidRDefault="00694437" w:rsidP="0044631F">
      <w:pPr>
        <w:pStyle w:val="Heading4"/>
      </w:pPr>
      <w:r w:rsidRPr="0044631F">
        <w:t>Comment</w:t>
      </w:r>
      <w:r w:rsidRPr="00694437">
        <w:t xml:space="preserve"> snapshot</w:t>
      </w:r>
    </w:p>
    <w:p w14:paraId="629A1C4E" w14:textId="77777777" w:rsidR="00F041C6" w:rsidRDefault="000F46F7" w:rsidP="000F46F7">
      <w:pPr>
        <w:pStyle w:val="HighlightBoxText"/>
      </w:pPr>
      <w:r w:rsidRPr="00C425BB">
        <w:rPr>
          <w:b/>
          <w:bCs/>
        </w:rPr>
        <w:t xml:space="preserve">Canning Street Bridge Culverts </w:t>
      </w:r>
      <w:r w:rsidR="00640025" w:rsidRPr="00C425BB">
        <w:rPr>
          <w:b/>
          <w:bCs/>
        </w:rPr>
        <w:t>(</w:t>
      </w:r>
      <w:r w:rsidRPr="00C425BB">
        <w:rPr>
          <w:b/>
          <w:bCs/>
        </w:rPr>
        <w:t>Cu50</w:t>
      </w:r>
      <w:r w:rsidR="00640025" w:rsidRPr="00C425BB">
        <w:rPr>
          <w:b/>
          <w:bCs/>
        </w:rPr>
        <w:t>)</w:t>
      </w:r>
    </w:p>
    <w:p w14:paraId="092F1C2F" w14:textId="23D5F80F" w:rsidR="00B66807" w:rsidRDefault="00640025" w:rsidP="000F46F7">
      <w:pPr>
        <w:pStyle w:val="HighlightBoxText"/>
      </w:pPr>
      <w:r w:rsidRPr="00640025">
        <w:t>“</w:t>
      </w:r>
      <w:r w:rsidR="001E55EA" w:rsidRPr="001E55EA">
        <w:t>Just do it.”</w:t>
      </w:r>
    </w:p>
    <w:p w14:paraId="1E454A4C" w14:textId="691DAC72" w:rsidR="00F041C6" w:rsidRDefault="001E55EA" w:rsidP="001E55EA">
      <w:pPr>
        <w:pStyle w:val="HighlightBoxText"/>
        <w:rPr>
          <w:b/>
          <w:bCs/>
        </w:rPr>
      </w:pPr>
      <w:r w:rsidRPr="00C425BB">
        <w:rPr>
          <w:b/>
          <w:bCs/>
        </w:rPr>
        <w:t>Heavenly Queen Temple Culverts, layout 1 (Cu</w:t>
      </w:r>
      <w:r w:rsidR="00962121">
        <w:rPr>
          <w:b/>
          <w:bCs/>
        </w:rPr>
        <w:t>2</w:t>
      </w:r>
      <w:r w:rsidRPr="00C425BB">
        <w:rPr>
          <w:b/>
          <w:bCs/>
        </w:rPr>
        <w:t>0)</w:t>
      </w:r>
    </w:p>
    <w:p w14:paraId="71DB1C43" w14:textId="5432262B" w:rsidR="003E0F85" w:rsidRPr="00A368E3" w:rsidRDefault="00A368E3" w:rsidP="001E55EA">
      <w:pPr>
        <w:pStyle w:val="HighlightBoxText"/>
      </w:pPr>
      <w:r w:rsidRPr="00A368E3">
        <w:t>“I support Option Cu20 because even modest reductions in peak flood levels (e.g., 50mm) are significant for Kensington Banks. In 2022, our street was within 300mm of overtopping; a 50mm reduction could be the difference between containment and inundation.”</w:t>
      </w:r>
    </w:p>
    <w:p w14:paraId="621BD87E" w14:textId="40C3F58B" w:rsidR="0065407C" w:rsidRPr="0065407C" w:rsidRDefault="0065407C" w:rsidP="001E55EA">
      <w:pPr>
        <w:pStyle w:val="HighlightBoxText"/>
        <w:rPr>
          <w:b/>
          <w:bCs/>
        </w:rPr>
      </w:pPr>
      <w:r w:rsidRPr="0065407C">
        <w:rPr>
          <w:b/>
          <w:bCs/>
        </w:rPr>
        <w:t>Heavenly Queen Temple, culvert deepening (Cu22)</w:t>
      </w:r>
    </w:p>
    <w:p w14:paraId="5F2DC2CC" w14:textId="5BA44E6A" w:rsidR="00BE6A05" w:rsidRDefault="00BE6A05" w:rsidP="001E55EA">
      <w:pPr>
        <w:pStyle w:val="HighlightBoxText"/>
      </w:pPr>
      <w:r>
        <w:t>“</w:t>
      </w:r>
      <w:r w:rsidRPr="00BE6A05">
        <w:t>This option should be investigated further.</w:t>
      </w:r>
      <w:r>
        <w:t>”</w:t>
      </w:r>
    </w:p>
    <w:p w14:paraId="44F7C492" w14:textId="442C25B1" w:rsidR="003E0F85" w:rsidRDefault="003E0F85" w:rsidP="003E0F85">
      <w:pPr>
        <w:pStyle w:val="HighlightBoxText"/>
      </w:pPr>
      <w:r w:rsidRPr="00640025">
        <w:t>“</w:t>
      </w:r>
      <w:r w:rsidRPr="00C425BB">
        <w:t>As residents of Kensington Banks we believe this option should be considered. Culverts should be deepened as suggested and other storage and release channels developed in this area.”</w:t>
      </w:r>
    </w:p>
    <w:p w14:paraId="482EE225" w14:textId="79EA4736" w:rsidR="006D576F" w:rsidRDefault="006A2F06" w:rsidP="008E75A7">
      <w:pPr>
        <w:pStyle w:val="BodyText"/>
      </w:pPr>
      <w:r>
        <w:rPr>
          <w:noProof/>
        </w:rPr>
        <w:drawing>
          <wp:anchor distT="0" distB="0" distL="114300" distR="114300" simplePos="0" relativeHeight="251658268" behindDoc="0" locked="0" layoutInCell="1" allowOverlap="1" wp14:anchorId="43367C25" wp14:editId="69C49222">
            <wp:simplePos x="0" y="0"/>
            <wp:positionH relativeFrom="column">
              <wp:posOffset>-14019</wp:posOffset>
            </wp:positionH>
            <wp:positionV relativeFrom="paragraph">
              <wp:posOffset>0</wp:posOffset>
            </wp:positionV>
            <wp:extent cx="1079500" cy="1079500"/>
            <wp:effectExtent l="0" t="0" r="0" b="0"/>
            <wp:wrapSquare wrapText="bothSides"/>
            <wp:docPr id="962953887"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53887" name="Picture 31">
                      <a:extLst>
                        <a:ext uri="{C183D7F6-B498-43B3-948B-1728B52AA6E4}">
                          <adec:decorative xmlns:adec="http://schemas.microsoft.com/office/drawing/2017/decorative" val="1"/>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anchor>
        </w:drawing>
      </w:r>
    </w:p>
    <w:p w14:paraId="629BDB61" w14:textId="7A7AEA08" w:rsidR="006D576F" w:rsidRDefault="006D576F" w:rsidP="006D576F">
      <w:pPr>
        <w:pStyle w:val="Heading3"/>
      </w:pPr>
      <w:r w:rsidRPr="006D576F">
        <w:t>Alterations to existing bridges</w:t>
      </w:r>
    </w:p>
    <w:p w14:paraId="3DDE7159" w14:textId="4138E497" w:rsidR="0033332B" w:rsidRDefault="006D576F" w:rsidP="006D576F">
      <w:pPr>
        <w:pStyle w:val="BodyText"/>
      </w:pPr>
      <w:r>
        <w:t>Across all options within the al</w:t>
      </w:r>
      <w:r w:rsidRPr="006D576F">
        <w:t xml:space="preserve">terations to existing bridges </w:t>
      </w:r>
      <w:r>
        <w:t>category on the Options Map:</w:t>
      </w:r>
    </w:p>
    <w:p w14:paraId="3C20904A" w14:textId="77777777" w:rsidR="00034FAC" w:rsidRDefault="00034FAC" w:rsidP="006D576F">
      <w:pPr>
        <w:pStyle w:val="BodyText"/>
        <w:rPr>
          <w:b/>
          <w:bCs/>
          <w:color w:val="00428B" w:themeColor="accent1"/>
          <w:sz w:val="72"/>
          <w:szCs w:val="96"/>
        </w:rPr>
        <w:sectPr w:rsidR="00034FAC" w:rsidSect="00AF001B">
          <w:type w:val="continuous"/>
          <w:pgSz w:w="11906" w:h="16838" w:code="9"/>
          <w:pgMar w:top="1440" w:right="1440" w:bottom="1440" w:left="1440" w:header="720" w:footer="720" w:gutter="0"/>
          <w:cols w:space="720"/>
          <w:docGrid w:linePitch="360"/>
        </w:sectPr>
      </w:pPr>
    </w:p>
    <w:p w14:paraId="6843E99B" w14:textId="1241BE49" w:rsidR="006D576F" w:rsidRPr="00770CC3" w:rsidRDefault="006D576F" w:rsidP="006D576F">
      <w:pPr>
        <w:pStyle w:val="BodyText"/>
        <w:rPr>
          <w:b/>
          <w:bCs/>
          <w:color w:val="00428B" w:themeColor="accent1"/>
          <w:sz w:val="72"/>
          <w:szCs w:val="96"/>
        </w:rPr>
      </w:pPr>
      <w:r>
        <w:rPr>
          <w:b/>
          <w:bCs/>
          <w:color w:val="00428B" w:themeColor="accent1"/>
          <w:sz w:val="72"/>
          <w:szCs w:val="96"/>
        </w:rPr>
        <w:t>25</w:t>
      </w:r>
      <w:r w:rsidRPr="00770CC3">
        <w:rPr>
          <w:b/>
          <w:bCs/>
          <w:color w:val="00428B" w:themeColor="accent1"/>
          <w:sz w:val="72"/>
          <w:szCs w:val="96"/>
        </w:rPr>
        <w:t>%</w:t>
      </w:r>
    </w:p>
    <w:p w14:paraId="2CE6912A" w14:textId="2476CB7D" w:rsidR="006D576F" w:rsidRPr="00770CC3" w:rsidRDefault="006D576F" w:rsidP="006D576F">
      <w:pPr>
        <w:pStyle w:val="BodyText"/>
        <w:rPr>
          <w:b/>
          <w:bCs/>
          <w:color w:val="00428B" w:themeColor="accent1"/>
          <w:sz w:val="72"/>
          <w:szCs w:val="96"/>
        </w:rPr>
      </w:pPr>
      <w:r>
        <w:rPr>
          <w:color w:val="auto"/>
        </w:rPr>
        <w:t xml:space="preserve">of </w:t>
      </w:r>
      <w:r w:rsidR="00E011A7" w:rsidRPr="00F548B5">
        <w:rPr>
          <w:color w:val="auto"/>
        </w:rPr>
        <w:t xml:space="preserve">respondents </w:t>
      </w:r>
      <w:r w:rsidR="00E011A7" w:rsidRPr="00F548B5">
        <w:rPr>
          <w:b/>
          <w:bCs/>
          <w:color w:val="auto"/>
        </w:rPr>
        <w:t>agree</w:t>
      </w:r>
      <w:r w:rsidR="00E011A7" w:rsidRPr="00F548B5">
        <w:rPr>
          <w:color w:val="auto"/>
        </w:rPr>
        <w:t xml:space="preserve"> or </w:t>
      </w:r>
      <w:r w:rsidR="00E011A7" w:rsidRPr="00F548B5">
        <w:rPr>
          <w:b/>
          <w:bCs/>
          <w:color w:val="auto"/>
        </w:rPr>
        <w:t>strongly agree </w:t>
      </w:r>
      <w:r w:rsidR="00E011A7" w:rsidRPr="00F548B5">
        <w:rPr>
          <w:color w:val="auto"/>
        </w:rPr>
        <w:t xml:space="preserve">with their </w:t>
      </w:r>
      <w:r w:rsidR="00E011A7" w:rsidRPr="00F548B5">
        <w:rPr>
          <w:b/>
          <w:bCs/>
          <w:color w:val="auto"/>
        </w:rPr>
        <w:t>broad proposed locations</w:t>
      </w:r>
      <w:r w:rsidR="006C7859">
        <w:rPr>
          <w:b/>
          <w:bCs/>
          <w:color w:val="auto"/>
        </w:rPr>
        <w:br w:type="column"/>
      </w:r>
      <w:r>
        <w:rPr>
          <w:b/>
          <w:bCs/>
          <w:color w:val="00428B" w:themeColor="accent1"/>
          <w:sz w:val="72"/>
          <w:szCs w:val="96"/>
        </w:rPr>
        <w:t>25</w:t>
      </w:r>
      <w:r w:rsidRPr="00770CC3">
        <w:rPr>
          <w:b/>
          <w:bCs/>
          <w:color w:val="00428B" w:themeColor="accent1"/>
          <w:sz w:val="72"/>
          <w:szCs w:val="96"/>
        </w:rPr>
        <w:t>%</w:t>
      </w:r>
    </w:p>
    <w:p w14:paraId="6DC0C6FB" w14:textId="192429F5" w:rsidR="006D576F" w:rsidRPr="00770CC3" w:rsidRDefault="00AE45A3" w:rsidP="006D576F">
      <w:pPr>
        <w:pStyle w:val="BodyText"/>
        <w:rPr>
          <w:b/>
          <w:bCs/>
          <w:color w:val="00428B" w:themeColor="accent1"/>
          <w:sz w:val="72"/>
          <w:szCs w:val="96"/>
        </w:rPr>
      </w:pPr>
      <w:r w:rsidRPr="003D5750">
        <w:rPr>
          <w:color w:val="auto"/>
        </w:rPr>
        <w:t xml:space="preserve">of </w:t>
      </w:r>
      <w:r>
        <w:rPr>
          <w:color w:val="auto"/>
        </w:rPr>
        <w:t xml:space="preserve">respondents think potential </w:t>
      </w:r>
      <w:r w:rsidRPr="00CA1967">
        <w:rPr>
          <w:b/>
          <w:bCs/>
          <w:color w:val="auto"/>
        </w:rPr>
        <w:t>impact</w:t>
      </w:r>
      <w:r>
        <w:rPr>
          <w:b/>
          <w:bCs/>
          <w:color w:val="auto"/>
        </w:rPr>
        <w:t>s</w:t>
      </w:r>
      <w:r w:rsidRPr="00CA1967">
        <w:rPr>
          <w:b/>
          <w:bCs/>
          <w:color w:val="auto"/>
        </w:rPr>
        <w:t xml:space="preserve"> </w:t>
      </w:r>
      <w:r>
        <w:rPr>
          <w:b/>
          <w:bCs/>
          <w:color w:val="auto"/>
        </w:rPr>
        <w:t xml:space="preserve">on </w:t>
      </w:r>
      <w:r w:rsidRPr="00CA1967">
        <w:rPr>
          <w:b/>
          <w:bCs/>
          <w:color w:val="auto"/>
        </w:rPr>
        <w:t>land use</w:t>
      </w:r>
      <w:r>
        <w:rPr>
          <w:b/>
          <w:bCs/>
          <w:color w:val="auto"/>
        </w:rPr>
        <w:t xml:space="preserve"> </w:t>
      </w:r>
      <w:r w:rsidRPr="00B80985">
        <w:rPr>
          <w:color w:val="auto"/>
        </w:rPr>
        <w:t>are</w:t>
      </w:r>
      <w:r>
        <w:rPr>
          <w:color w:val="auto"/>
        </w:rPr>
        <w:t xml:space="preserve"> </w:t>
      </w:r>
      <w:r w:rsidRPr="00CA1967">
        <w:rPr>
          <w:b/>
          <w:bCs/>
          <w:color w:val="auto"/>
        </w:rPr>
        <w:t>unlikely</w:t>
      </w:r>
      <w:r>
        <w:rPr>
          <w:color w:val="auto"/>
        </w:rPr>
        <w:t xml:space="preserve"> or </w:t>
      </w:r>
      <w:r w:rsidRPr="00CA1967">
        <w:rPr>
          <w:b/>
          <w:bCs/>
          <w:color w:val="auto"/>
        </w:rPr>
        <w:t>very unlikely</w:t>
      </w:r>
      <w:r w:rsidR="006C7859">
        <w:rPr>
          <w:b/>
          <w:bCs/>
          <w:color w:val="auto"/>
        </w:rPr>
        <w:br w:type="column"/>
      </w:r>
      <w:r w:rsidR="006D576F">
        <w:rPr>
          <w:b/>
          <w:bCs/>
          <w:color w:val="00428B" w:themeColor="accent1"/>
          <w:sz w:val="72"/>
          <w:szCs w:val="96"/>
        </w:rPr>
        <w:t>25</w:t>
      </w:r>
      <w:r w:rsidR="006D576F" w:rsidRPr="00770CC3">
        <w:rPr>
          <w:b/>
          <w:bCs/>
          <w:color w:val="00428B" w:themeColor="accent1"/>
          <w:sz w:val="72"/>
          <w:szCs w:val="96"/>
        </w:rPr>
        <w:t>%</w:t>
      </w:r>
    </w:p>
    <w:p w14:paraId="3AB8FCAF" w14:textId="77777777" w:rsidR="006D576F" w:rsidRDefault="006D576F" w:rsidP="00AF001B">
      <w:pPr>
        <w:pStyle w:val="BodyText"/>
        <w:ind w:right="-299"/>
        <w:rPr>
          <w:b/>
          <w:bCs/>
          <w:color w:val="auto"/>
        </w:rPr>
      </w:pPr>
      <w:r w:rsidRPr="003D5750">
        <w:rPr>
          <w:color w:val="auto"/>
        </w:rPr>
        <w:t xml:space="preserve">of </w:t>
      </w:r>
      <w:r w:rsidR="0098567A">
        <w:rPr>
          <w:color w:val="auto"/>
        </w:rPr>
        <w:t xml:space="preserve">respondents think potential </w:t>
      </w:r>
      <w:r w:rsidR="0098567A" w:rsidRPr="00CA1967">
        <w:rPr>
          <w:b/>
          <w:bCs/>
          <w:color w:val="auto"/>
        </w:rPr>
        <w:t>impact</w:t>
      </w:r>
      <w:r w:rsidR="0098567A">
        <w:rPr>
          <w:b/>
          <w:bCs/>
          <w:color w:val="auto"/>
        </w:rPr>
        <w:t>s on</w:t>
      </w:r>
      <w:r w:rsidR="0098567A">
        <w:rPr>
          <w:color w:val="auto"/>
        </w:rPr>
        <w:t xml:space="preserve"> </w:t>
      </w:r>
      <w:r w:rsidR="0098567A" w:rsidRPr="00CA1967">
        <w:rPr>
          <w:b/>
          <w:bCs/>
          <w:color w:val="auto"/>
        </w:rPr>
        <w:t xml:space="preserve">features of value in the </w:t>
      </w:r>
      <w:r w:rsidR="0098567A">
        <w:rPr>
          <w:b/>
          <w:bCs/>
          <w:color w:val="auto"/>
        </w:rPr>
        <w:t xml:space="preserve">community </w:t>
      </w:r>
      <w:r w:rsidR="0098567A" w:rsidRPr="00B80985">
        <w:rPr>
          <w:color w:val="auto"/>
        </w:rPr>
        <w:t>are</w:t>
      </w:r>
      <w:r w:rsidR="0098567A">
        <w:rPr>
          <w:b/>
          <w:bCs/>
          <w:color w:val="auto"/>
        </w:rPr>
        <w:t xml:space="preserve"> </w:t>
      </w:r>
      <w:r w:rsidR="0098567A" w:rsidRPr="00CA1967">
        <w:rPr>
          <w:b/>
          <w:bCs/>
          <w:color w:val="auto"/>
        </w:rPr>
        <w:t>unlikely</w:t>
      </w:r>
      <w:r w:rsidR="0098567A">
        <w:rPr>
          <w:color w:val="auto"/>
        </w:rPr>
        <w:t xml:space="preserve"> or </w:t>
      </w:r>
      <w:r w:rsidR="0098567A" w:rsidRPr="00CA1967">
        <w:rPr>
          <w:b/>
          <w:bCs/>
          <w:color w:val="auto"/>
        </w:rPr>
        <w:t>very unlikely</w:t>
      </w:r>
    </w:p>
    <w:p w14:paraId="484C2D3E" w14:textId="77777777" w:rsidR="00034FAC" w:rsidRDefault="00034FAC" w:rsidP="006D576F">
      <w:pPr>
        <w:pStyle w:val="BodyText"/>
        <w:rPr>
          <w:b/>
          <w:bCs/>
          <w:color w:val="auto"/>
        </w:rPr>
        <w:sectPr w:rsidR="00034FAC" w:rsidSect="00AF001B">
          <w:type w:val="continuous"/>
          <w:pgSz w:w="11906" w:h="16838" w:code="9"/>
          <w:pgMar w:top="1440" w:right="1416" w:bottom="1440" w:left="1440" w:header="720" w:footer="720" w:gutter="0"/>
          <w:cols w:num="3" w:space="720"/>
          <w:docGrid w:linePitch="360"/>
        </w:sectPr>
      </w:pPr>
    </w:p>
    <w:p w14:paraId="7ABC4221" w14:textId="0AE7762F" w:rsidR="00824117" w:rsidRDefault="00824117" w:rsidP="0044631F">
      <w:pPr>
        <w:pStyle w:val="Heading4"/>
      </w:pPr>
      <w:r>
        <w:t xml:space="preserve">Key </w:t>
      </w:r>
      <w:r w:rsidRPr="0044631F">
        <w:t>themes</w:t>
      </w:r>
    </w:p>
    <w:p w14:paraId="0647763E" w14:textId="7413E82E" w:rsidR="00AD301E" w:rsidRDefault="00E66411" w:rsidP="00B21F30">
      <w:pPr>
        <w:pStyle w:val="BodyText"/>
        <w:rPr>
          <w:b/>
          <w:bCs/>
          <w:i/>
          <w:iCs/>
        </w:rPr>
      </w:pPr>
      <w:r>
        <w:t>Over the course of</w:t>
      </w:r>
      <w:r w:rsidRPr="00AD301E">
        <w:t xml:space="preserve"> Phase 2,</w:t>
      </w:r>
      <w:r>
        <w:t xml:space="preserve"> much</w:t>
      </w:r>
      <w:r w:rsidRPr="00AD301E">
        <w:t xml:space="preserve"> </w:t>
      </w:r>
      <w:r>
        <w:t xml:space="preserve">of the </w:t>
      </w:r>
      <w:r w:rsidRPr="00AD301E">
        <w:t xml:space="preserve">feedback </w:t>
      </w:r>
      <w:r>
        <w:t xml:space="preserve">from the </w:t>
      </w:r>
      <w:r w:rsidRPr="00AD301E">
        <w:t xml:space="preserve">community about </w:t>
      </w:r>
      <w:r>
        <w:t>options within the category of al</w:t>
      </w:r>
      <w:r w:rsidRPr="006D576F">
        <w:t xml:space="preserve">terations to existing bridges </w:t>
      </w:r>
      <w:r>
        <w:t xml:space="preserve">contained </w:t>
      </w:r>
      <w:r w:rsidRPr="00AD301E">
        <w:t xml:space="preserve">questions about </w:t>
      </w:r>
      <w:r>
        <w:t xml:space="preserve">how they will work, including the practicality of their implementation. Also, some feedback contained questions from the community about </w:t>
      </w:r>
      <w:r w:rsidRPr="00AD301E">
        <w:t xml:space="preserve">the extent to </w:t>
      </w:r>
      <w:r>
        <w:t>which these</w:t>
      </w:r>
      <w:r w:rsidRPr="00AD301E">
        <w:t xml:space="preserve"> </w:t>
      </w:r>
      <w:r>
        <w:t>options can</w:t>
      </w:r>
      <w:r w:rsidRPr="00AD301E">
        <w:t xml:space="preserve"> help reduce flood risk</w:t>
      </w:r>
      <w:r>
        <w:t xml:space="preserve"> and whether or not the options are likely to result in significant improvements. It is worth noting that based on feedback submitted via the Options Map, this is the only category where the majority of respondents generally do not agree with the broad proposed locations of the options.</w:t>
      </w:r>
    </w:p>
    <w:p w14:paraId="64536626" w14:textId="7ABB33B9" w:rsidR="00DB7B41" w:rsidRPr="00F36F71" w:rsidRDefault="00F36F71" w:rsidP="0044631F">
      <w:pPr>
        <w:pStyle w:val="Heading4"/>
      </w:pPr>
      <w:r w:rsidRPr="0044631F">
        <w:t>Comment</w:t>
      </w:r>
      <w:r w:rsidRPr="00F36F71">
        <w:t xml:space="preserve"> snapshot</w:t>
      </w:r>
    </w:p>
    <w:p w14:paraId="39B843DC" w14:textId="77777777" w:rsidR="00D42217" w:rsidRDefault="007538DC" w:rsidP="007538DC">
      <w:pPr>
        <w:pStyle w:val="HighlightBoxText"/>
      </w:pPr>
      <w:r w:rsidRPr="007538DC">
        <w:rPr>
          <w:b/>
          <w:bCs/>
        </w:rPr>
        <w:t>Pier Shielding on</w:t>
      </w:r>
      <w:r>
        <w:rPr>
          <w:b/>
          <w:bCs/>
        </w:rPr>
        <w:t xml:space="preserve"> </w:t>
      </w:r>
      <w:r w:rsidRPr="007538DC">
        <w:rPr>
          <w:b/>
          <w:bCs/>
        </w:rPr>
        <w:t xml:space="preserve">Angliss Stock Bridge </w:t>
      </w:r>
      <w:r w:rsidR="0088050A" w:rsidRPr="00866CDD">
        <w:rPr>
          <w:b/>
          <w:bCs/>
        </w:rPr>
        <w:t>(</w:t>
      </w:r>
      <w:r w:rsidR="0049527D" w:rsidRPr="0049527D">
        <w:rPr>
          <w:b/>
          <w:bCs/>
        </w:rPr>
        <w:t>Br20</w:t>
      </w:r>
      <w:r w:rsidR="0088050A" w:rsidRPr="00866CDD">
        <w:rPr>
          <w:b/>
          <w:bCs/>
        </w:rPr>
        <w:t>)</w:t>
      </w:r>
    </w:p>
    <w:p w14:paraId="0A8D75D8" w14:textId="405422F5" w:rsidR="00D42217" w:rsidRDefault="00D42217" w:rsidP="0086098D">
      <w:pPr>
        <w:pStyle w:val="HighlightBoxText"/>
      </w:pPr>
      <w:r w:rsidRPr="00D42217">
        <w:t>“This seems like a post flood mitigation and doesn't help prevent flooding in housing areas, it seems like a good idea however not a priority over more meaningful mitigations, however it seems obvious to do this at some point to all the bridges in the area.”</w:t>
      </w:r>
    </w:p>
    <w:p w14:paraId="46951E9B" w14:textId="7E4BD4E2" w:rsidR="00881602" w:rsidRPr="00EB0936" w:rsidRDefault="00881602" w:rsidP="0086098D">
      <w:pPr>
        <w:pStyle w:val="HighlightBoxText"/>
        <w:rPr>
          <w:b/>
          <w:bCs/>
        </w:rPr>
      </w:pPr>
      <w:r w:rsidRPr="00EB0936">
        <w:rPr>
          <w:b/>
          <w:bCs/>
        </w:rPr>
        <w:t>Pier Shielding on Kensington Rail Bridge (Br30)</w:t>
      </w:r>
    </w:p>
    <w:p w14:paraId="6833637C" w14:textId="26E1605B" w:rsidR="00881602" w:rsidRPr="00D42217" w:rsidRDefault="00881602" w:rsidP="0086098D">
      <w:pPr>
        <w:pStyle w:val="HighlightBoxText"/>
      </w:pPr>
      <w:r>
        <w:t>“</w:t>
      </w:r>
      <w:r w:rsidR="00EB0936" w:rsidRPr="00EB0936">
        <w:t>What does it look like?</w:t>
      </w:r>
      <w:r w:rsidR="00EB0936">
        <w:t>”</w:t>
      </w:r>
    </w:p>
    <w:p w14:paraId="4DA9D2CC" w14:textId="181F79B9" w:rsidR="00D42217" w:rsidRDefault="00315F85" w:rsidP="0086098D">
      <w:pPr>
        <w:pStyle w:val="HighlightBoxText"/>
      </w:pPr>
      <w:r w:rsidRPr="00315F85">
        <w:rPr>
          <w:b/>
          <w:bCs/>
        </w:rPr>
        <w:t>Alterations to existing bridges</w:t>
      </w:r>
    </w:p>
    <w:p w14:paraId="10F1799C" w14:textId="141B50DC" w:rsidR="00161572" w:rsidRDefault="0049527D" w:rsidP="00CA1DAE">
      <w:pPr>
        <w:pStyle w:val="HighlightBoxText"/>
      </w:pPr>
      <w:r>
        <w:t>“</w:t>
      </w:r>
      <w:r w:rsidR="0086098D">
        <w:t>I request that Melbourne Water undertake an afflux audit of key bridges near Kensington Banks… These structures are potential choke points that can raise local water levels. Even small reductions in afflux (50–100mm) could make the difference between overtopping and containment in our streets…”</w:t>
      </w:r>
    </w:p>
    <w:p w14:paraId="63C1C662" w14:textId="29F9CEA3" w:rsidR="006D576F" w:rsidRDefault="002E3858" w:rsidP="006022D4">
      <w:pPr>
        <w:pStyle w:val="Heading3"/>
      </w:pPr>
      <w:r>
        <w:rPr>
          <w:noProof/>
        </w:rPr>
        <w:drawing>
          <wp:anchor distT="0" distB="0" distL="114300" distR="114300" simplePos="0" relativeHeight="251658269" behindDoc="0" locked="0" layoutInCell="1" allowOverlap="1" wp14:anchorId="23977CE7" wp14:editId="42F91C6E">
            <wp:simplePos x="0" y="0"/>
            <wp:positionH relativeFrom="margin">
              <wp:align>left</wp:align>
            </wp:positionH>
            <wp:positionV relativeFrom="paragraph">
              <wp:posOffset>38304</wp:posOffset>
            </wp:positionV>
            <wp:extent cx="1079500" cy="1079500"/>
            <wp:effectExtent l="0" t="0" r="0" b="0"/>
            <wp:wrapSquare wrapText="bothSides"/>
            <wp:docPr id="76722129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21296" name="Picture 33">
                      <a:extLst>
                        <a:ext uri="{C183D7F6-B498-43B3-948B-1728B52AA6E4}">
                          <adec:decorative xmlns:adec="http://schemas.microsoft.com/office/drawing/2017/decorative" val="1"/>
                        </a:ext>
                      </a:extLst>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576F">
        <w:t>Other</w:t>
      </w:r>
    </w:p>
    <w:p w14:paraId="7BCAF320" w14:textId="1F554284" w:rsidR="006A2F06" w:rsidRDefault="00F17C47" w:rsidP="00B21F30">
      <w:pPr>
        <w:pStyle w:val="BodyText"/>
      </w:pPr>
      <w:r>
        <w:t xml:space="preserve">In relation to </w:t>
      </w:r>
      <w:r w:rsidR="00807582">
        <w:t xml:space="preserve">the </w:t>
      </w:r>
      <w:r w:rsidR="0051231F">
        <w:t xml:space="preserve">options </w:t>
      </w:r>
      <w:r w:rsidR="00807582">
        <w:t>which fall</w:t>
      </w:r>
      <w:r w:rsidR="0051231F">
        <w:t xml:space="preserve"> into the category </w:t>
      </w:r>
      <w:r w:rsidR="004A3183">
        <w:t xml:space="preserve">of </w:t>
      </w:r>
      <w:r>
        <w:t>‘</w:t>
      </w:r>
      <w:r w:rsidR="004A3183" w:rsidRPr="00B21F30">
        <w:rPr>
          <w:i/>
        </w:rPr>
        <w:t>ot</w:t>
      </w:r>
      <w:r w:rsidR="006D576F" w:rsidRPr="00B21F30">
        <w:rPr>
          <w:i/>
        </w:rPr>
        <w:t>her</w:t>
      </w:r>
      <w:r>
        <w:t>’</w:t>
      </w:r>
      <w:r w:rsidR="008B35A5">
        <w:t xml:space="preserve">, </w:t>
      </w:r>
      <w:r w:rsidR="006603A8">
        <w:t xml:space="preserve">community feedback </w:t>
      </w:r>
      <w:r w:rsidR="003E46D5">
        <w:t xml:space="preserve">largely </w:t>
      </w:r>
      <w:r w:rsidR="00EC1371">
        <w:t>included</w:t>
      </w:r>
      <w:r w:rsidR="003911A7">
        <w:t xml:space="preserve"> </w:t>
      </w:r>
      <w:r w:rsidR="00EC1371">
        <w:t xml:space="preserve">commentary indicating </w:t>
      </w:r>
      <w:r w:rsidR="006603A8">
        <w:t>a desire for more information to be provided about the options</w:t>
      </w:r>
      <w:r w:rsidR="00EC1371">
        <w:t>.</w:t>
      </w:r>
    </w:p>
    <w:p w14:paraId="71E04ED5" w14:textId="33AAB405" w:rsidR="006A2F06" w:rsidRPr="006A2F06" w:rsidRDefault="006A2F06" w:rsidP="0044631F">
      <w:pPr>
        <w:pStyle w:val="Heading4"/>
      </w:pPr>
      <w:r w:rsidRPr="006A2F06">
        <w:t xml:space="preserve">Key </w:t>
      </w:r>
      <w:r w:rsidRPr="0044631F">
        <w:t>themes</w:t>
      </w:r>
    </w:p>
    <w:p w14:paraId="03E21AFE" w14:textId="77777777" w:rsidR="00161572" w:rsidRDefault="009B7455" w:rsidP="00B21F30">
      <w:pPr>
        <w:pStyle w:val="BodyText"/>
      </w:pPr>
      <w:r>
        <w:t xml:space="preserve">Out of all the options in this category, the </w:t>
      </w:r>
      <w:r w:rsidRPr="00FB5A2C">
        <w:t>Tidal Barrage Along Maribyrnong (At10)</w:t>
      </w:r>
      <w:r>
        <w:t xml:space="preserve"> option received the most community feedback. Many comments about this option raised questions about its cost or contained suggestions about if it should be further investigated within the study </w:t>
      </w:r>
      <w:r>
        <w:rPr>
          <w:color w:val="auto"/>
        </w:rPr>
        <w:t>or not.</w:t>
      </w:r>
      <w:r w:rsidR="00696576">
        <w:t xml:space="preserve"> </w:t>
      </w:r>
    </w:p>
    <w:p w14:paraId="16EED1A1" w14:textId="5D4985EF" w:rsidR="00301ADD" w:rsidRDefault="00E564D8" w:rsidP="0044631F">
      <w:pPr>
        <w:pStyle w:val="Heading4"/>
        <w:rPr>
          <w:b w:val="0"/>
        </w:rPr>
      </w:pPr>
      <w:r w:rsidRPr="00E564D8">
        <w:t>Comment snapshot</w:t>
      </w:r>
    </w:p>
    <w:p w14:paraId="697C5CBE" w14:textId="77777777" w:rsidR="00E564D8" w:rsidRDefault="00E564D8" w:rsidP="00E564D8">
      <w:pPr>
        <w:pStyle w:val="HighlightBoxText"/>
      </w:pPr>
      <w:r w:rsidRPr="00020C6B">
        <w:rPr>
          <w:b/>
          <w:bCs/>
        </w:rPr>
        <w:t>Tidal Barrage Along Maribyrnong (At10)</w:t>
      </w:r>
    </w:p>
    <w:p w14:paraId="62FEE4C6" w14:textId="77777777" w:rsidR="00E564D8" w:rsidRDefault="00E564D8" w:rsidP="00E564D8">
      <w:pPr>
        <w:pStyle w:val="HighlightBoxText"/>
      </w:pPr>
      <w:r>
        <w:t>“</w:t>
      </w:r>
      <w:r w:rsidRPr="002F7BA1">
        <w:t>This is not a good option.</w:t>
      </w:r>
      <w:r>
        <w:t>”</w:t>
      </w:r>
    </w:p>
    <w:p w14:paraId="679B7484" w14:textId="77777777" w:rsidR="00E564D8" w:rsidRDefault="00E564D8" w:rsidP="00E564D8">
      <w:pPr>
        <w:pStyle w:val="HighlightBoxText"/>
      </w:pPr>
      <w:r>
        <w:t>“</w:t>
      </w:r>
      <w:r w:rsidRPr="0069131A">
        <w:t>It's hard to see how this option would help prevent flooding caused by upstream water levels. It also seems like an expensive option.”</w:t>
      </w:r>
    </w:p>
    <w:p w14:paraId="394224CA" w14:textId="77777777" w:rsidR="00B8560D" w:rsidRPr="00AB0FF1" w:rsidRDefault="00B8560D" w:rsidP="00B8560D">
      <w:pPr>
        <w:pStyle w:val="Heading3"/>
      </w:pPr>
      <w:r w:rsidRPr="00AB0FF1">
        <w:t>Excluded Options</w:t>
      </w:r>
    </w:p>
    <w:p w14:paraId="398A3339" w14:textId="77777777" w:rsidR="00B8560D" w:rsidRDefault="00B8560D" w:rsidP="00B8560D">
      <w:pPr>
        <w:pStyle w:val="BodyText"/>
        <w:rPr>
          <w:bCs/>
        </w:rPr>
      </w:pPr>
      <w:r>
        <w:rPr>
          <w:bCs/>
        </w:rPr>
        <w:t xml:space="preserve">Primarily, feedback about excluded options collected in Phase 2 related to the categories of </w:t>
      </w:r>
      <w:r w:rsidRPr="001F758E">
        <w:rPr>
          <w:b/>
        </w:rPr>
        <w:t>stormwater harvesting</w:t>
      </w:r>
      <w:r w:rsidRPr="0057734C">
        <w:rPr>
          <w:bCs/>
        </w:rPr>
        <w:t>,</w:t>
      </w:r>
      <w:r w:rsidRPr="00715A6D">
        <w:rPr>
          <w:b/>
        </w:rPr>
        <w:t xml:space="preserve"> one-way valves</w:t>
      </w:r>
      <w:r w:rsidRPr="00715A6D">
        <w:rPr>
          <w:bCs/>
        </w:rPr>
        <w:t xml:space="preserve"> </w:t>
      </w:r>
      <w:r>
        <w:rPr>
          <w:bCs/>
        </w:rPr>
        <w:t xml:space="preserve">and </w:t>
      </w:r>
      <w:r w:rsidRPr="009B0E64">
        <w:rPr>
          <w:b/>
        </w:rPr>
        <w:t>multifunctional storage areas</w:t>
      </w:r>
      <w:r>
        <w:rPr>
          <w:bCs/>
        </w:rPr>
        <w:t>. Feedback collected through the long-list survey included a total of 8 submissions which related to options which have been excluded from the long-list.</w:t>
      </w:r>
    </w:p>
    <w:p w14:paraId="411F48D2" w14:textId="29A933D7" w:rsidR="000E4CC4" w:rsidRDefault="00B8560D" w:rsidP="000E4CC4">
      <w:pPr>
        <w:pStyle w:val="BodyText"/>
        <w:rPr>
          <w:rFonts w:asciiTheme="majorHAnsi" w:eastAsiaTheme="majorEastAsia" w:hAnsiTheme="majorHAnsi" w:cstheme="majorBidi"/>
        </w:rPr>
      </w:pPr>
      <w:r>
        <w:t xml:space="preserve">Much of the </w:t>
      </w:r>
      <w:r>
        <w:rPr>
          <w:bCs/>
        </w:rPr>
        <w:t>f</w:t>
      </w:r>
      <w:r w:rsidRPr="002B6CE8">
        <w:rPr>
          <w:bCs/>
        </w:rPr>
        <w:t xml:space="preserve">eedback </w:t>
      </w:r>
      <w:r>
        <w:rPr>
          <w:bCs/>
        </w:rPr>
        <w:t>about</w:t>
      </w:r>
      <w:r w:rsidRPr="002B6CE8">
        <w:rPr>
          <w:bCs/>
        </w:rPr>
        <w:t xml:space="preserve"> excluded options raised questions about the reason for their exclusion. In particular, </w:t>
      </w:r>
      <w:r>
        <w:rPr>
          <w:bCs/>
        </w:rPr>
        <w:t>some feedback</w:t>
      </w:r>
      <w:r w:rsidRPr="002B6CE8">
        <w:rPr>
          <w:bCs/>
        </w:rPr>
        <w:t xml:space="preserve"> related to the Storage Area, Flemington Racecourse (S0200) option, </w:t>
      </w:r>
      <w:r>
        <w:rPr>
          <w:bCs/>
        </w:rPr>
        <w:t xml:space="preserve">raising </w:t>
      </w:r>
      <w:r w:rsidRPr="002B6CE8">
        <w:rPr>
          <w:bCs/>
        </w:rPr>
        <w:t>questions about if it was fairly excluded</w:t>
      </w:r>
      <w:r>
        <w:rPr>
          <w:bCs/>
        </w:rPr>
        <w:t>, suggesting that it</w:t>
      </w:r>
      <w:r w:rsidRPr="002B6CE8">
        <w:rPr>
          <w:bCs/>
        </w:rPr>
        <w:t xml:space="preserve"> be reconsidered by the study team</w:t>
      </w:r>
      <w:r>
        <w:rPr>
          <w:bCs/>
        </w:rPr>
        <w:t>,</w:t>
      </w:r>
      <w:r w:rsidRPr="002B6CE8">
        <w:rPr>
          <w:bCs/>
        </w:rPr>
        <w:t xml:space="preserve"> or</w:t>
      </w:r>
      <w:r>
        <w:rPr>
          <w:bCs/>
        </w:rPr>
        <w:t xml:space="preserve"> </w:t>
      </w:r>
      <w:r w:rsidRPr="002B6CE8">
        <w:rPr>
          <w:bCs/>
        </w:rPr>
        <w:t>request</w:t>
      </w:r>
      <w:r>
        <w:rPr>
          <w:bCs/>
        </w:rPr>
        <w:t xml:space="preserve">ing that it otherwise be </w:t>
      </w:r>
      <w:r w:rsidRPr="002B6CE8">
        <w:rPr>
          <w:bCs/>
        </w:rPr>
        <w:t>further investigated.</w:t>
      </w:r>
      <w:r>
        <w:rPr>
          <w:bCs/>
        </w:rPr>
        <w:t xml:space="preserve"> A note that </w:t>
      </w:r>
      <w:r>
        <w:t xml:space="preserve">more information about the </w:t>
      </w:r>
      <w:r w:rsidRPr="003C32EA">
        <w:t>Storage Area, Flemington Racecourse (S0200)</w:t>
      </w:r>
      <w:r>
        <w:t xml:space="preserve"> option, including the </w:t>
      </w:r>
      <w:r w:rsidR="362F4CC7">
        <w:t xml:space="preserve">relevant findings of the </w:t>
      </w:r>
      <w:r w:rsidRPr="009429A9">
        <w:t>Maribyrnong River Flood Event Independent Review</w:t>
      </w:r>
      <w:r>
        <w:t xml:space="preserve">, is available on the Let’s Talk website: </w:t>
      </w:r>
      <w:hyperlink r:id="rId66">
        <w:r w:rsidR="2F600DDC" w:rsidRPr="3167347A">
          <w:rPr>
            <w:rStyle w:val="Hyperlink"/>
          </w:rPr>
          <w:t>letstalk.melbournewater.com.au/</w:t>
        </w:r>
        <w:proofErr w:type="spellStart"/>
        <w:r w:rsidR="2F600DDC" w:rsidRPr="3167347A">
          <w:rPr>
            <w:rStyle w:val="Hyperlink"/>
          </w:rPr>
          <w:t>maribyrnong</w:t>
        </w:r>
        <w:proofErr w:type="spellEnd"/>
        <w:r w:rsidR="2F600DDC" w:rsidRPr="3167347A">
          <w:rPr>
            <w:rStyle w:val="Hyperlink"/>
          </w:rPr>
          <w:t>-river-flood-review</w:t>
        </w:r>
      </w:hyperlink>
      <w:r>
        <w:t xml:space="preserve"> </w:t>
      </w:r>
      <w:r w:rsidRPr="008C1610">
        <w:rPr>
          <w:color w:val="00428B" w:themeColor="accent1"/>
        </w:rPr>
        <w:t xml:space="preserve"> </w:t>
      </w:r>
    </w:p>
    <w:p w14:paraId="5FAED9A0" w14:textId="1CC43CDC" w:rsidR="00B8560D" w:rsidRPr="000E4CC4" w:rsidRDefault="00B8560D" w:rsidP="0044631F">
      <w:pPr>
        <w:pStyle w:val="Heading4"/>
        <w:rPr>
          <w:b w:val="0"/>
        </w:rPr>
      </w:pPr>
      <w:r w:rsidRPr="000E4CC4">
        <w:t>Comment snapshot</w:t>
      </w:r>
    </w:p>
    <w:p w14:paraId="51DFC3B6" w14:textId="77777777" w:rsidR="00B8560D" w:rsidRDefault="00B8560D" w:rsidP="00B8560D">
      <w:pPr>
        <w:pStyle w:val="HighlightBoxText"/>
        <w:rPr>
          <w:bCs/>
        </w:rPr>
      </w:pPr>
      <w:r w:rsidRPr="006F5A6B">
        <w:rPr>
          <w:b/>
        </w:rPr>
        <w:t>Drainage Under Riverside Park (OW10)</w:t>
      </w:r>
    </w:p>
    <w:p w14:paraId="10640F3C" w14:textId="77777777" w:rsidR="00B8560D" w:rsidRDefault="00B8560D" w:rsidP="00B8560D">
      <w:pPr>
        <w:pStyle w:val="HighlightBoxText"/>
        <w:rPr>
          <w:bCs/>
        </w:rPr>
      </w:pPr>
      <w:r>
        <w:rPr>
          <w:bCs/>
        </w:rPr>
        <w:t>“</w:t>
      </w:r>
      <w:r w:rsidRPr="003222AF">
        <w:rPr>
          <w:bCs/>
        </w:rPr>
        <w:t>I am concerned that Option OW10 has been excluded from the study on the basis that it is being repaired by council</w:t>
      </w:r>
      <w:r>
        <w:rPr>
          <w:bCs/>
        </w:rPr>
        <w:t xml:space="preserve">… </w:t>
      </w:r>
      <w:r w:rsidRPr="003222AF">
        <w:rPr>
          <w:bCs/>
        </w:rPr>
        <w:t>one</w:t>
      </w:r>
      <w:r w:rsidRPr="003222AF">
        <w:rPr>
          <w:rFonts w:ascii="Cambria Math" w:hAnsi="Cambria Math" w:cs="Cambria Math"/>
          <w:bCs/>
        </w:rPr>
        <w:t>‑</w:t>
      </w:r>
      <w:r w:rsidRPr="003222AF">
        <w:rPr>
          <w:bCs/>
        </w:rPr>
        <w:t>way valves are not a minor issue but a critical part of the flood defence system for Kensington Banks.</w:t>
      </w:r>
      <w:r>
        <w:rPr>
          <w:bCs/>
        </w:rPr>
        <w:t>”</w:t>
      </w:r>
    </w:p>
    <w:p w14:paraId="69A93CC6" w14:textId="77777777" w:rsidR="00B8560D" w:rsidRDefault="00B8560D" w:rsidP="00B8560D">
      <w:pPr>
        <w:pStyle w:val="HighlightBoxText"/>
        <w:rPr>
          <w:bCs/>
        </w:rPr>
      </w:pPr>
      <w:r w:rsidRPr="00BC6CC6">
        <w:rPr>
          <w:b/>
        </w:rPr>
        <w:t>Stormwater harvesting</w:t>
      </w:r>
    </w:p>
    <w:p w14:paraId="1C8D58D1" w14:textId="77777777" w:rsidR="00B8560D" w:rsidRDefault="00B8560D" w:rsidP="00B8560D">
      <w:pPr>
        <w:pStyle w:val="HighlightBoxText"/>
        <w:rPr>
          <w:bCs/>
        </w:rPr>
      </w:pPr>
      <w:r>
        <w:rPr>
          <w:bCs/>
        </w:rPr>
        <w:t>“…</w:t>
      </w:r>
      <w:r w:rsidRPr="00F82567">
        <w:rPr>
          <w:bCs/>
        </w:rPr>
        <w:t>JJ Holland Park is a large open space near Kensington Banks, and while it may require engineering works to connect it hydraulically, it should not be dismissed without proper assessment</w:t>
      </w:r>
      <w:r>
        <w:rPr>
          <w:bCs/>
        </w:rPr>
        <w:t>…”</w:t>
      </w:r>
    </w:p>
    <w:p w14:paraId="7594F814" w14:textId="77777777" w:rsidR="00B8560D" w:rsidRDefault="00B8560D" w:rsidP="00B8560D">
      <w:pPr>
        <w:pStyle w:val="HighlightBoxText"/>
        <w:rPr>
          <w:bCs/>
        </w:rPr>
      </w:pPr>
      <w:r w:rsidRPr="002D6E76">
        <w:rPr>
          <w:b/>
        </w:rPr>
        <w:t>Storage Area, Flemington Racecourse (S0200)</w:t>
      </w:r>
    </w:p>
    <w:p w14:paraId="6EFE1345" w14:textId="77777777" w:rsidR="00B8560D" w:rsidRDefault="00B8560D" w:rsidP="00B8560D">
      <w:pPr>
        <w:pStyle w:val="HighlightBoxText"/>
        <w:rPr>
          <w:bCs/>
        </w:rPr>
      </w:pPr>
      <w:r>
        <w:rPr>
          <w:bCs/>
        </w:rPr>
        <w:t>“…</w:t>
      </w:r>
      <w:r w:rsidRPr="00775933">
        <w:rPr>
          <w:bCs/>
        </w:rPr>
        <w:t xml:space="preserve">using the Flemington racecourse as a storage area should be revisited. </w:t>
      </w:r>
      <w:r>
        <w:rPr>
          <w:bCs/>
        </w:rPr>
        <w:t>W</w:t>
      </w:r>
      <w:r w:rsidRPr="00775933">
        <w:rPr>
          <w:bCs/>
        </w:rPr>
        <w:t>e can understand this is politically sensitive but the protection of the residents in this area comes first ahead of horse racing.</w:t>
      </w:r>
      <w:r>
        <w:rPr>
          <w:bCs/>
        </w:rPr>
        <w:t>”</w:t>
      </w:r>
    </w:p>
    <w:p w14:paraId="6C6E7D13" w14:textId="322FFBB2" w:rsidR="0054357E" w:rsidRDefault="0044631F" w:rsidP="001C590C">
      <w:pPr>
        <w:pStyle w:val="Heading2"/>
        <w:ind w:left="1134"/>
      </w:pPr>
      <w:r>
        <w:rPr>
          <w:noProof/>
          <w:color w:val="00428B" w:themeColor="accent1"/>
        </w:rPr>
        <w:drawing>
          <wp:anchor distT="0" distB="0" distL="114300" distR="114300" simplePos="0" relativeHeight="251658270" behindDoc="0" locked="0" layoutInCell="1" allowOverlap="1" wp14:anchorId="28BD22BB" wp14:editId="21E1AF27">
            <wp:simplePos x="0" y="0"/>
            <wp:positionH relativeFrom="margin">
              <wp:posOffset>-114300</wp:posOffset>
            </wp:positionH>
            <wp:positionV relativeFrom="paragraph">
              <wp:posOffset>209550</wp:posOffset>
            </wp:positionV>
            <wp:extent cx="767715" cy="767715"/>
            <wp:effectExtent l="0" t="0" r="0" b="0"/>
            <wp:wrapSquare wrapText="bothSides"/>
            <wp:docPr id="17903809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80918" name="Picture 18">
                      <a:extLst>
                        <a:ext uri="{C183D7F6-B498-43B3-948B-1728B52AA6E4}">
                          <adec:decorative xmlns:adec="http://schemas.microsoft.com/office/drawing/2017/decorative" val="1"/>
                        </a:ext>
                      </a:extLst>
                    </pic:cNvPr>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67715" cy="767715"/>
                    </a:xfrm>
                    <a:prstGeom prst="rect">
                      <a:avLst/>
                    </a:prstGeom>
                  </pic:spPr>
                </pic:pic>
              </a:graphicData>
            </a:graphic>
            <wp14:sizeRelH relativeFrom="page">
              <wp14:pctWidth>0</wp14:pctWidth>
            </wp14:sizeRelH>
            <wp14:sizeRelV relativeFrom="page">
              <wp14:pctHeight>0</wp14:pctHeight>
            </wp14:sizeRelV>
          </wp:anchor>
        </w:drawing>
      </w:r>
    </w:p>
    <w:p w14:paraId="585AF7C0" w14:textId="6448211B" w:rsidR="00523CD0" w:rsidRDefault="00523CD0" w:rsidP="0044631F">
      <w:pPr>
        <w:pStyle w:val="Heading2"/>
      </w:pPr>
      <w:r>
        <w:t>The engagement process</w:t>
      </w:r>
    </w:p>
    <w:p w14:paraId="01E95D9B" w14:textId="2360E5B2" w:rsidR="00687915" w:rsidRDefault="00687915" w:rsidP="00687915">
      <w:pPr>
        <w:pStyle w:val="BodyText"/>
      </w:pPr>
      <w:r>
        <w:t xml:space="preserve">Phase 2 involved </w:t>
      </w:r>
      <w:r w:rsidRPr="00142A42">
        <w:t>ask</w:t>
      </w:r>
      <w:r>
        <w:t>ing c</w:t>
      </w:r>
      <w:r w:rsidRPr="00142A42">
        <w:t>ommunity members for feedback about the engagement process, including how we can improve in future.</w:t>
      </w:r>
    </w:p>
    <w:p w14:paraId="70B8A89F" w14:textId="77777777" w:rsidR="00687915" w:rsidRDefault="00687915" w:rsidP="00687915">
      <w:pPr>
        <w:pStyle w:val="BodyText"/>
        <w:sectPr w:rsidR="00687915" w:rsidSect="00034FAC">
          <w:type w:val="continuous"/>
          <w:pgSz w:w="11906" w:h="16838" w:code="9"/>
          <w:pgMar w:top="1440" w:right="1440" w:bottom="1440" w:left="1440" w:header="720" w:footer="720" w:gutter="0"/>
          <w:cols w:space="720"/>
          <w:docGrid w:linePitch="360"/>
        </w:sectPr>
      </w:pPr>
      <w:r>
        <w:t xml:space="preserve">Feedback collected via the engagement process survey, available at community drop-in events, indicates that the majority of </w:t>
      </w:r>
      <w:r w:rsidRPr="00F22863">
        <w:t xml:space="preserve">community </w:t>
      </w:r>
      <w:r>
        <w:t xml:space="preserve">members </w:t>
      </w:r>
      <w:r w:rsidRPr="00F22863">
        <w:t xml:space="preserve">are </w:t>
      </w:r>
      <w:r w:rsidRPr="00B21F30">
        <w:rPr>
          <w:b/>
          <w:bCs/>
        </w:rPr>
        <w:t xml:space="preserve">mostly satisfied </w:t>
      </w:r>
      <w:r w:rsidRPr="008306E4">
        <w:t>with the</w:t>
      </w:r>
      <w:r w:rsidRPr="00B21F30">
        <w:rPr>
          <w:b/>
          <w:bCs/>
        </w:rPr>
        <w:t xml:space="preserve"> </w:t>
      </w:r>
      <w:r w:rsidRPr="008306E4">
        <w:t>study’s</w:t>
      </w:r>
      <w:r w:rsidRPr="00B21F30">
        <w:rPr>
          <w:b/>
          <w:bCs/>
        </w:rPr>
        <w:t xml:space="preserve"> engagement process</w:t>
      </w:r>
      <w:r w:rsidRPr="00F22863">
        <w:t xml:space="preserve"> to date.</w:t>
      </w:r>
    </w:p>
    <w:p w14:paraId="0EDE4C9C" w14:textId="6B7807BA" w:rsidR="00465EFF" w:rsidRDefault="00ED2472" w:rsidP="00465EFF">
      <w:pPr>
        <w:pStyle w:val="BodyText"/>
        <w:rPr>
          <w:b/>
        </w:rPr>
      </w:pPr>
      <w:r w:rsidRPr="003C32EA">
        <w:rPr>
          <w:b/>
          <w:bCs/>
          <w:color w:val="00428B" w:themeColor="accent1"/>
          <w:sz w:val="72"/>
          <w:szCs w:val="96"/>
        </w:rPr>
        <w:t>100%</w:t>
      </w:r>
      <w:r>
        <w:rPr>
          <w:color w:val="00428B" w:themeColor="accent1"/>
          <w:sz w:val="56"/>
          <w:szCs w:val="72"/>
        </w:rPr>
        <w:br/>
      </w:r>
      <w:r w:rsidRPr="00465EFF">
        <w:rPr>
          <w:bCs/>
        </w:rPr>
        <w:t xml:space="preserve">of </w:t>
      </w:r>
      <w:r>
        <w:rPr>
          <w:bCs/>
        </w:rPr>
        <w:t>respondents</w:t>
      </w:r>
      <w:r w:rsidRPr="00465EFF">
        <w:rPr>
          <w:bCs/>
        </w:rPr>
        <w:t xml:space="preserve"> </w:t>
      </w:r>
      <w:r w:rsidRPr="0059610D">
        <w:rPr>
          <w:bCs/>
        </w:rPr>
        <w:t xml:space="preserve">said </w:t>
      </w:r>
      <w:r>
        <w:rPr>
          <w:b/>
        </w:rPr>
        <w:t>participating in</w:t>
      </w:r>
      <w:r w:rsidRPr="004755F1">
        <w:rPr>
          <w:b/>
        </w:rPr>
        <w:t xml:space="preserve"> the </w:t>
      </w:r>
      <w:r>
        <w:rPr>
          <w:b/>
        </w:rPr>
        <w:t xml:space="preserve">activities at the </w:t>
      </w:r>
      <w:r w:rsidRPr="004755F1">
        <w:rPr>
          <w:b/>
        </w:rPr>
        <w:t>events</w:t>
      </w:r>
      <w:r w:rsidRPr="0059610D">
        <w:rPr>
          <w:bCs/>
        </w:rPr>
        <w:t xml:space="preserve"> </w:t>
      </w:r>
      <w:r>
        <w:rPr>
          <w:bCs/>
        </w:rPr>
        <w:t>was</w:t>
      </w:r>
      <w:r w:rsidRPr="0059610D">
        <w:rPr>
          <w:bCs/>
        </w:rPr>
        <w:t xml:space="preserve"> </w:t>
      </w:r>
      <w:r w:rsidRPr="0059610D">
        <w:rPr>
          <w:b/>
        </w:rPr>
        <w:t>easy</w:t>
      </w:r>
      <w:r w:rsidRPr="0059610D">
        <w:rPr>
          <w:bCs/>
        </w:rPr>
        <w:t xml:space="preserve"> or </w:t>
      </w:r>
      <w:r w:rsidRPr="0059610D">
        <w:rPr>
          <w:b/>
        </w:rPr>
        <w:t>very easy</w:t>
      </w:r>
    </w:p>
    <w:p w14:paraId="6AE40A65" w14:textId="77777777" w:rsidR="00D41272" w:rsidRDefault="00D41272" w:rsidP="00D41272">
      <w:pPr>
        <w:pStyle w:val="BodyText"/>
        <w:rPr>
          <w:b/>
        </w:rPr>
      </w:pPr>
      <w:r w:rsidRPr="003C32EA">
        <w:rPr>
          <w:b/>
          <w:bCs/>
          <w:color w:val="00428B" w:themeColor="accent1"/>
          <w:sz w:val="72"/>
          <w:szCs w:val="96"/>
        </w:rPr>
        <w:t>100%</w:t>
      </w:r>
      <w:r>
        <w:rPr>
          <w:color w:val="00428B" w:themeColor="accent1"/>
          <w:sz w:val="56"/>
          <w:szCs w:val="72"/>
        </w:rPr>
        <w:br/>
      </w:r>
      <w:r w:rsidRPr="00465EFF">
        <w:rPr>
          <w:bCs/>
        </w:rPr>
        <w:t xml:space="preserve">of </w:t>
      </w:r>
      <w:r>
        <w:rPr>
          <w:bCs/>
        </w:rPr>
        <w:t>respondents</w:t>
      </w:r>
      <w:r w:rsidRPr="00465EFF">
        <w:rPr>
          <w:bCs/>
        </w:rPr>
        <w:t xml:space="preserve"> </w:t>
      </w:r>
      <w:r w:rsidRPr="0059610D">
        <w:rPr>
          <w:bCs/>
        </w:rPr>
        <w:t xml:space="preserve">said </w:t>
      </w:r>
      <w:r w:rsidRPr="004755F1">
        <w:rPr>
          <w:b/>
        </w:rPr>
        <w:t>accessing and attending the events</w:t>
      </w:r>
      <w:r w:rsidRPr="0059610D">
        <w:rPr>
          <w:bCs/>
        </w:rPr>
        <w:t xml:space="preserve"> </w:t>
      </w:r>
      <w:r>
        <w:rPr>
          <w:bCs/>
        </w:rPr>
        <w:t>was</w:t>
      </w:r>
      <w:r w:rsidRPr="0059610D">
        <w:rPr>
          <w:bCs/>
        </w:rPr>
        <w:t xml:space="preserve"> </w:t>
      </w:r>
      <w:r w:rsidRPr="0059610D">
        <w:rPr>
          <w:b/>
        </w:rPr>
        <w:t>easy</w:t>
      </w:r>
      <w:r w:rsidRPr="0059610D">
        <w:rPr>
          <w:bCs/>
        </w:rPr>
        <w:t xml:space="preserve"> or </w:t>
      </w:r>
      <w:r w:rsidRPr="0059610D">
        <w:rPr>
          <w:b/>
        </w:rPr>
        <w:t>very easy</w:t>
      </w:r>
    </w:p>
    <w:p w14:paraId="144AF0EC" w14:textId="77603C14" w:rsidR="004E65B9" w:rsidRDefault="006E5695" w:rsidP="00625037">
      <w:pPr>
        <w:pStyle w:val="BodyText"/>
        <w:rPr>
          <w:b/>
        </w:rPr>
      </w:pPr>
      <w:r w:rsidRPr="003C32EA">
        <w:rPr>
          <w:b/>
          <w:bCs/>
          <w:color w:val="00428B" w:themeColor="accent1"/>
          <w:sz w:val="72"/>
          <w:szCs w:val="96"/>
        </w:rPr>
        <w:t>92</w:t>
      </w:r>
      <w:r w:rsidR="00625037" w:rsidRPr="003C32EA">
        <w:rPr>
          <w:b/>
          <w:bCs/>
          <w:color w:val="00428B" w:themeColor="accent1"/>
          <w:sz w:val="72"/>
          <w:szCs w:val="96"/>
        </w:rPr>
        <w:t>%</w:t>
      </w:r>
      <w:r w:rsidR="00625037" w:rsidRPr="003C32EA">
        <w:rPr>
          <w:color w:val="00428B" w:themeColor="accent1"/>
          <w:sz w:val="52"/>
          <w:szCs w:val="56"/>
        </w:rPr>
        <w:br/>
      </w:r>
      <w:r w:rsidR="00625037" w:rsidRPr="00465EFF">
        <w:rPr>
          <w:bCs/>
        </w:rPr>
        <w:t xml:space="preserve">of </w:t>
      </w:r>
      <w:r>
        <w:rPr>
          <w:bCs/>
        </w:rPr>
        <w:t>respondents</w:t>
      </w:r>
      <w:r w:rsidRPr="00465EFF">
        <w:rPr>
          <w:bCs/>
        </w:rPr>
        <w:t xml:space="preserve"> </w:t>
      </w:r>
      <w:r w:rsidRPr="006E5695">
        <w:rPr>
          <w:bCs/>
        </w:rPr>
        <w:t xml:space="preserve">rated their </w:t>
      </w:r>
      <w:r w:rsidRPr="006E5695">
        <w:rPr>
          <w:b/>
        </w:rPr>
        <w:t>overall experience at the events</w:t>
      </w:r>
      <w:r w:rsidRPr="006E5695">
        <w:rPr>
          <w:bCs/>
        </w:rPr>
        <w:t xml:space="preserve"> as </w:t>
      </w:r>
      <w:r w:rsidRPr="006E5695">
        <w:rPr>
          <w:b/>
        </w:rPr>
        <w:t>good</w:t>
      </w:r>
      <w:r w:rsidRPr="006E5695">
        <w:rPr>
          <w:bCs/>
        </w:rPr>
        <w:t xml:space="preserve"> or </w:t>
      </w:r>
      <w:r w:rsidRPr="006E5695">
        <w:rPr>
          <w:b/>
        </w:rPr>
        <w:t>excellent</w:t>
      </w:r>
    </w:p>
    <w:p w14:paraId="474E91C0" w14:textId="77777777" w:rsidR="00137043" w:rsidRDefault="00C91B8D" w:rsidP="007951EC">
      <w:pPr>
        <w:pStyle w:val="BodyText"/>
        <w:rPr>
          <w:bCs/>
        </w:rPr>
        <w:sectPr w:rsidR="00137043" w:rsidSect="00137043">
          <w:headerReference w:type="default" r:id="rId68"/>
          <w:type w:val="continuous"/>
          <w:pgSz w:w="11906" w:h="16838" w:code="9"/>
          <w:pgMar w:top="1440" w:right="1440" w:bottom="1440" w:left="1440" w:header="720" w:footer="720" w:gutter="0"/>
          <w:cols w:num="2" w:space="720"/>
          <w:docGrid w:linePitch="360"/>
        </w:sectPr>
      </w:pPr>
      <w:r w:rsidRPr="003C32EA">
        <w:rPr>
          <w:b/>
          <w:bCs/>
          <w:color w:val="00428B" w:themeColor="accent1"/>
          <w:sz w:val="72"/>
          <w:szCs w:val="96"/>
        </w:rPr>
        <w:t>70%</w:t>
      </w:r>
      <w:r>
        <w:rPr>
          <w:color w:val="00428B" w:themeColor="accent1"/>
          <w:sz w:val="56"/>
          <w:szCs w:val="72"/>
        </w:rPr>
        <w:br/>
      </w:r>
      <w:r w:rsidRPr="00465EFF">
        <w:rPr>
          <w:bCs/>
        </w:rPr>
        <w:t xml:space="preserve">of </w:t>
      </w:r>
      <w:r>
        <w:rPr>
          <w:bCs/>
        </w:rPr>
        <w:t>respondents</w:t>
      </w:r>
      <w:r w:rsidRPr="00465EFF">
        <w:rPr>
          <w:bCs/>
        </w:rPr>
        <w:t xml:space="preserve"> rated </w:t>
      </w:r>
      <w:r>
        <w:rPr>
          <w:bCs/>
        </w:rPr>
        <w:t xml:space="preserve">the </w:t>
      </w:r>
      <w:r w:rsidRPr="004755F1">
        <w:rPr>
          <w:b/>
        </w:rPr>
        <w:t>communications materials</w:t>
      </w:r>
      <w:r w:rsidRPr="00412BDF">
        <w:rPr>
          <w:bCs/>
        </w:rPr>
        <w:t xml:space="preserve"> </w:t>
      </w:r>
      <w:r w:rsidRPr="00412BDF">
        <w:rPr>
          <w:b/>
        </w:rPr>
        <w:t xml:space="preserve">at the events </w:t>
      </w:r>
      <w:r w:rsidRPr="00465EFF">
        <w:rPr>
          <w:bCs/>
        </w:rPr>
        <w:t xml:space="preserve">as </w:t>
      </w:r>
      <w:r w:rsidRPr="00465EFF">
        <w:rPr>
          <w:b/>
        </w:rPr>
        <w:t>easy</w:t>
      </w:r>
      <w:r w:rsidRPr="00465EFF">
        <w:rPr>
          <w:bCs/>
        </w:rPr>
        <w:t xml:space="preserve"> or </w:t>
      </w:r>
      <w:r w:rsidRPr="00465EFF">
        <w:rPr>
          <w:b/>
        </w:rPr>
        <w:t xml:space="preserve">very easy </w:t>
      </w:r>
      <w:r w:rsidRPr="00465EFF">
        <w:rPr>
          <w:bCs/>
        </w:rPr>
        <w:t>to</w:t>
      </w:r>
      <w:r>
        <w:rPr>
          <w:bCs/>
        </w:rPr>
        <w:t xml:space="preserve"> </w:t>
      </w:r>
      <w:r w:rsidRPr="00465EFF">
        <w:rPr>
          <w:bCs/>
        </w:rPr>
        <w:t>understand</w:t>
      </w:r>
    </w:p>
    <w:p w14:paraId="70BCBA87" w14:textId="0F2DC99E" w:rsidR="00097F7B" w:rsidRDefault="00097F7B" w:rsidP="00B21F30">
      <w:pPr>
        <w:pStyle w:val="Heading3"/>
      </w:pPr>
      <w:r>
        <w:t>Key themes</w:t>
      </w:r>
    </w:p>
    <w:p w14:paraId="231D8A65" w14:textId="5BB5E966" w:rsidR="00B8560D" w:rsidRDefault="000F501A" w:rsidP="000E4CC4">
      <w:pPr>
        <w:pStyle w:val="BodyText"/>
        <w:rPr>
          <w:rFonts w:eastAsiaTheme="majorEastAsia"/>
        </w:rPr>
      </w:pPr>
      <w:r>
        <w:t xml:space="preserve">Feedback collected through the same survey also provided valuable information about how the engagement process could be improved in future. Including, that the </w:t>
      </w:r>
      <w:r w:rsidRPr="00F22863">
        <w:t>community would like more information to be provided about implementation timeframes for the options.</w:t>
      </w:r>
    </w:p>
    <w:p w14:paraId="7C14668D" w14:textId="5D29AEA3" w:rsidR="006257B4" w:rsidRDefault="004E65B9" w:rsidP="0044631F">
      <w:pPr>
        <w:pStyle w:val="Heading3"/>
        <w:rPr>
          <w:i/>
        </w:rPr>
      </w:pPr>
      <w:r w:rsidRPr="004E65B9">
        <w:t>Comment snapshot</w:t>
      </w:r>
    </w:p>
    <w:p w14:paraId="23E87BCE" w14:textId="0091E270" w:rsidR="00B804CA" w:rsidRDefault="00B804CA" w:rsidP="00B804CA">
      <w:pPr>
        <w:pStyle w:val="HighlightBoxText"/>
      </w:pPr>
      <w:r>
        <w:t>“</w:t>
      </w:r>
      <w:r w:rsidRPr="00B804CA">
        <w:t>Appreciate the opportunities to discuss issues and to hear of progress</w:t>
      </w:r>
      <w:r>
        <w:t>.</w:t>
      </w:r>
      <w:r w:rsidRPr="00B804CA">
        <w:t>”</w:t>
      </w:r>
    </w:p>
    <w:p w14:paraId="7DFB2916" w14:textId="2A278344" w:rsidR="00B804CA" w:rsidRDefault="00B804CA" w:rsidP="00B804CA">
      <w:pPr>
        <w:pStyle w:val="HighlightBoxText"/>
      </w:pPr>
      <w:r w:rsidRPr="00B804CA">
        <w:t>“Outcome is taking to</w:t>
      </w:r>
      <w:r w:rsidR="000F0403">
        <w:t>o</w:t>
      </w:r>
      <w:r w:rsidRPr="00B804CA">
        <w:t> long to come out</w:t>
      </w:r>
      <w:r w:rsidR="000F0403">
        <w:t>.</w:t>
      </w:r>
      <w:r w:rsidRPr="00B804CA">
        <w:t>”</w:t>
      </w:r>
    </w:p>
    <w:p w14:paraId="061F621D" w14:textId="77777777" w:rsidR="000F0403" w:rsidRDefault="003A5AB2" w:rsidP="00B804CA">
      <w:pPr>
        <w:pStyle w:val="HighlightBoxText"/>
      </w:pPr>
      <w:r w:rsidRPr="003A5AB2">
        <w:t>“The Melbourne Water people listened, were patient and understanding</w:t>
      </w:r>
      <w:r>
        <w:t>.</w:t>
      </w:r>
      <w:r w:rsidRPr="003A5AB2">
        <w:t>”</w:t>
      </w:r>
    </w:p>
    <w:p w14:paraId="5CDFBB24" w14:textId="1BFF9F21" w:rsidR="003A5AB2" w:rsidRDefault="003A5AB2" w:rsidP="00B804CA">
      <w:pPr>
        <w:pStyle w:val="HighlightBoxText"/>
      </w:pPr>
      <w:r w:rsidRPr="003A5AB2">
        <w:t xml:space="preserve">“Having our questions answered clearly, being guided through the online </w:t>
      </w:r>
      <w:r w:rsidR="001E481E">
        <w:t>O</w:t>
      </w:r>
      <w:r w:rsidRPr="003A5AB2">
        <w:t xml:space="preserve">ptions </w:t>
      </w:r>
      <w:r w:rsidR="001E481E">
        <w:t>M</w:t>
      </w:r>
      <w:r w:rsidRPr="003A5AB2">
        <w:t>ap, speaking to a human instead of directed to a website</w:t>
      </w:r>
      <w:r>
        <w:t>.</w:t>
      </w:r>
      <w:r w:rsidRPr="003A5AB2">
        <w:t>”</w:t>
      </w:r>
    </w:p>
    <w:p w14:paraId="142BEC23" w14:textId="6E5E4F1F" w:rsidR="005213C2" w:rsidRDefault="000265CE" w:rsidP="00137043">
      <w:pPr>
        <w:pStyle w:val="HighlightBoxText"/>
      </w:pPr>
      <w:r>
        <w:t>“</w:t>
      </w:r>
      <w:r w:rsidRPr="000265CE">
        <w:t>The diagrams were excellent in explaining various options. Handouts excellent - what to do, who to contact</w:t>
      </w:r>
      <w:r>
        <w:t>.</w:t>
      </w:r>
    </w:p>
    <w:p w14:paraId="4750AB64" w14:textId="6B1C6445" w:rsidR="00137043" w:rsidRDefault="00137043" w:rsidP="00137043">
      <w:pPr>
        <w:pStyle w:val="Heading1"/>
      </w:pPr>
      <w:r>
        <w:t>What’s next</w:t>
      </w:r>
    </w:p>
    <w:bookmarkEnd w:id="6"/>
    <w:p w14:paraId="7FA27AAB" w14:textId="77777777" w:rsidR="00DE2BA6" w:rsidRDefault="00DE2BA6" w:rsidP="00DE2BA6">
      <w:pPr>
        <w:pStyle w:val="BodyText"/>
      </w:pPr>
      <w:r>
        <w:t>The study team are grateful for the valuable feedback we received, our thanks to everyone who took the time to contribute their ideas and insights in Phase 2.</w:t>
      </w:r>
    </w:p>
    <w:p w14:paraId="1748F8FF" w14:textId="77777777" w:rsidR="00DE2BA6" w:rsidRDefault="00DE2BA6" w:rsidP="00DE2BA6">
      <w:pPr>
        <w:pStyle w:val="BodyText"/>
      </w:pPr>
      <w:r>
        <w:t xml:space="preserve">Feedback about the </w:t>
      </w:r>
      <w:r w:rsidRPr="00B21F30">
        <w:t>Evaluation Criteria</w:t>
      </w:r>
      <w:r w:rsidRPr="006B56DB">
        <w:t xml:space="preserve"> and the </w:t>
      </w:r>
      <w:r w:rsidRPr="00B21F30">
        <w:t>long-list</w:t>
      </w:r>
      <w:r w:rsidRPr="006B56DB">
        <w:t xml:space="preserve"> is</w:t>
      </w:r>
      <w:r>
        <w:t xml:space="preserve"> </w:t>
      </w:r>
      <w:r w:rsidRPr="00C61A30">
        <w:t>be</w:t>
      </w:r>
      <w:r>
        <w:t>ing</w:t>
      </w:r>
      <w:r w:rsidRPr="00C61A30">
        <w:t> considered</w:t>
      </w:r>
      <w:r>
        <w:t xml:space="preserve"> by the study team</w:t>
      </w:r>
      <w:r w:rsidRPr="00C61A30">
        <w:t xml:space="preserve"> </w:t>
      </w:r>
      <w:r>
        <w:t>as we move into Phase 3, which will include the refinement of the long-list of options into a shortlist.</w:t>
      </w:r>
    </w:p>
    <w:p w14:paraId="65850050" w14:textId="77777777" w:rsidR="00DE2BA6" w:rsidRDefault="00DE2BA6" w:rsidP="00DE2BA6">
      <w:pPr>
        <w:pStyle w:val="BodyText"/>
      </w:pPr>
      <w:r>
        <w:t xml:space="preserve">Feedback from the community about the </w:t>
      </w:r>
      <w:r w:rsidRPr="00B21F30">
        <w:t>engagement process</w:t>
      </w:r>
      <w:r>
        <w:t xml:space="preserve"> is helping inform our plans for delivering community engagement in Phase 3.</w:t>
      </w:r>
    </w:p>
    <w:p w14:paraId="3A69E750" w14:textId="3A325D62" w:rsidR="00DE2BA6" w:rsidRPr="002C33B2" w:rsidRDefault="23A33C3B" w:rsidP="00DE2BA6">
      <w:pPr>
        <w:pStyle w:val="BodyText"/>
        <w:rPr>
          <w:rFonts w:eastAsia="Verdana"/>
        </w:rPr>
      </w:pPr>
      <w:r w:rsidRPr="3167347A">
        <w:rPr>
          <w:rFonts w:eastAsia="Verdana"/>
        </w:rPr>
        <w:t>Within</w:t>
      </w:r>
      <w:r w:rsidR="00DE2BA6" w:rsidRPr="3167347A">
        <w:rPr>
          <w:rFonts w:eastAsia="Verdana"/>
        </w:rPr>
        <w:t xml:space="preserve"> the next </w:t>
      </w:r>
      <w:r w:rsidRPr="3167347A">
        <w:rPr>
          <w:rFonts w:eastAsia="Verdana"/>
        </w:rPr>
        <w:t>3</w:t>
      </w:r>
      <w:r w:rsidR="00DE2BA6" w:rsidRPr="3167347A">
        <w:rPr>
          <w:rFonts w:eastAsia="Verdana"/>
        </w:rPr>
        <w:t xml:space="preserve"> months, we plan on delivering </w:t>
      </w:r>
      <w:r w:rsidR="00DE2BA6" w:rsidRPr="3167347A">
        <w:rPr>
          <w:rFonts w:eastAsia="Verdana"/>
          <w:b/>
        </w:rPr>
        <w:t>Phase 3</w:t>
      </w:r>
      <w:r w:rsidR="00DE2BA6" w:rsidRPr="3167347A">
        <w:rPr>
          <w:rFonts w:eastAsia="Verdana"/>
        </w:rPr>
        <w:t xml:space="preserve"> of the study, this will involve:</w:t>
      </w:r>
    </w:p>
    <w:p w14:paraId="0BDBB145" w14:textId="77777777" w:rsidR="00DE2BA6" w:rsidRDefault="00DE2BA6" w:rsidP="0044631F">
      <w:pPr>
        <w:pStyle w:val="ListBullet"/>
        <w:rPr>
          <w:rFonts w:eastAsia="Verdana"/>
        </w:rPr>
      </w:pPr>
      <w:r w:rsidRPr="002C33B2">
        <w:rPr>
          <w:rFonts w:eastAsia="Verdana"/>
        </w:rPr>
        <w:t>Commencing the next phase of community engagement</w:t>
      </w:r>
    </w:p>
    <w:p w14:paraId="062C694E" w14:textId="77777777" w:rsidR="00DE2BA6" w:rsidRPr="00080E90" w:rsidRDefault="00DE2BA6" w:rsidP="0044631F">
      <w:pPr>
        <w:pStyle w:val="ListBullet"/>
        <w:rPr>
          <w:rFonts w:eastAsia="Verdana"/>
        </w:rPr>
      </w:pPr>
      <w:r w:rsidRPr="00080E90">
        <w:rPr>
          <w:rFonts w:eastAsia="Verdana"/>
        </w:rPr>
        <w:t xml:space="preserve">Sharing </w:t>
      </w:r>
      <w:r w:rsidRPr="00B21F30">
        <w:rPr>
          <w:rFonts w:eastAsia="Verdana"/>
        </w:rPr>
        <w:t>an</w:t>
      </w:r>
      <w:r w:rsidRPr="00080E90">
        <w:rPr>
          <w:rFonts w:eastAsia="Verdana"/>
        </w:rPr>
        <w:t xml:space="preserve"> updated </w:t>
      </w:r>
      <w:r w:rsidRPr="00B21F30">
        <w:rPr>
          <w:rFonts w:eastAsia="Verdana"/>
        </w:rPr>
        <w:t xml:space="preserve">version of the </w:t>
      </w:r>
      <w:r w:rsidRPr="00080E90">
        <w:rPr>
          <w:rFonts w:eastAsia="Verdana"/>
        </w:rPr>
        <w:t>Evaluation Criteria</w:t>
      </w:r>
    </w:p>
    <w:p w14:paraId="6159E038" w14:textId="294A6961" w:rsidR="006E7850" w:rsidRPr="0044631F" w:rsidRDefault="00DE2BA6" w:rsidP="00DE2BA6">
      <w:pPr>
        <w:pStyle w:val="ListBullet"/>
        <w:rPr>
          <w:rFonts w:eastAsia="Verdana"/>
        </w:rPr>
      </w:pPr>
      <w:r w:rsidRPr="002C33B2">
        <w:rPr>
          <w:rFonts w:eastAsia="Verdana"/>
        </w:rPr>
        <w:t xml:space="preserve">Sharing </w:t>
      </w:r>
      <w:r w:rsidRPr="00070CB7">
        <w:rPr>
          <w:rFonts w:eastAsia="Verdana"/>
        </w:rPr>
        <w:t xml:space="preserve">the </w:t>
      </w:r>
      <w:r w:rsidRPr="00B21F30">
        <w:rPr>
          <w:rFonts w:eastAsia="Verdana"/>
        </w:rPr>
        <w:t>shortlist</w:t>
      </w:r>
      <w:r w:rsidRPr="006664B9">
        <w:rPr>
          <w:rFonts w:eastAsia="Verdana"/>
        </w:rPr>
        <w:t xml:space="preserve"> </w:t>
      </w:r>
      <w:r w:rsidRPr="00B21F30">
        <w:rPr>
          <w:rFonts w:eastAsia="Verdana"/>
        </w:rPr>
        <w:t>and schemes</w:t>
      </w:r>
      <w:r>
        <w:rPr>
          <w:rFonts w:eastAsia="Verdana"/>
        </w:rPr>
        <w:t xml:space="preserve"> </w:t>
      </w:r>
      <w:r w:rsidRPr="00070CB7">
        <w:rPr>
          <w:rFonts w:eastAsia="Verdana"/>
        </w:rPr>
        <w:t>of flood mitigation options</w:t>
      </w:r>
      <w:r>
        <w:rPr>
          <w:rFonts w:eastAsia="Verdana"/>
        </w:rPr>
        <w:t xml:space="preserve"> for feedback.</w:t>
      </w:r>
    </w:p>
    <w:p w14:paraId="0A2BF01A" w14:textId="4A2AA71D" w:rsidR="00DE2BA6" w:rsidRDefault="00DE2BA6" w:rsidP="00DE2BA6">
      <w:pPr>
        <w:pStyle w:val="BodyText"/>
      </w:pPr>
      <w:r>
        <w:t xml:space="preserve">We will continue to keep community members and stakeholders updated via the Let’s Talk website at </w:t>
      </w:r>
      <w:hyperlink r:id="rId69">
        <w:r w:rsidRPr="4D8F8090">
          <w:rPr>
            <w:rStyle w:val="Hyperlink"/>
          </w:rPr>
          <w:t>letstalk.melbournewater.com.au/maribyrnong-mitigation</w:t>
        </w:r>
      </w:hyperlink>
      <w:r>
        <w:t>. Please select ‘</w:t>
      </w:r>
      <w:r w:rsidRPr="00B21F30">
        <w:rPr>
          <w:i/>
        </w:rPr>
        <w:t>follow</w:t>
      </w:r>
      <w:r>
        <w:t>’ at the top of the page to be kept up-to-date on the progress of this project.</w:t>
      </w:r>
    </w:p>
    <w:p w14:paraId="52A6C985" w14:textId="77777777" w:rsidR="00DE2BA6" w:rsidRPr="00CB70A5" w:rsidRDefault="00DE2BA6" w:rsidP="0044631F">
      <w:pPr>
        <w:pStyle w:val="Heading2"/>
      </w:pPr>
      <w:r w:rsidRPr="00B21F30">
        <w:t>How did we do?</w:t>
      </w:r>
    </w:p>
    <w:p w14:paraId="638DD65F" w14:textId="77777777" w:rsidR="00DE2BA6" w:rsidRDefault="00DE2BA6" w:rsidP="00DE2BA6">
      <w:pPr>
        <w:pStyle w:val="BodyText"/>
      </w:pPr>
      <w:r>
        <w:t xml:space="preserve">We would very much appreciate any feedback you have for us about the engagement process for Phase 2 of the study. Please complete our engagement survey at to help us understand any areas for improvement or change as we plan for Phase 3. The survey is available on the Let’s Talk website: </w:t>
      </w:r>
      <w:hyperlink r:id="rId70" w:history="1">
        <w:r w:rsidRPr="00CE4BCD">
          <w:rPr>
            <w:rStyle w:val="Hyperlink"/>
          </w:rPr>
          <w:t>letstalk.melbournewater.com.au/maribyrnong-river-flood-model/flood-mitigation-study/phase-2-feedback-survey</w:t>
        </w:r>
      </w:hyperlink>
      <w:r>
        <w:t xml:space="preserve"> </w:t>
      </w:r>
    </w:p>
    <w:p w14:paraId="5365D94C" w14:textId="77777777" w:rsidR="00DE2BA6" w:rsidRPr="00B21F30" w:rsidRDefault="00DE2BA6" w:rsidP="0044631F">
      <w:pPr>
        <w:pStyle w:val="Heading2"/>
        <w:rPr>
          <w:lang w:eastAsia="fr-CA"/>
        </w:rPr>
      </w:pPr>
      <w:r w:rsidRPr="00B21F30">
        <w:rPr>
          <w:lang w:eastAsia="fr-CA"/>
        </w:rPr>
        <w:t>Contact us</w:t>
      </w:r>
    </w:p>
    <w:p w14:paraId="611467FC" w14:textId="054E09D6" w:rsidR="00616371" w:rsidRPr="00616371" w:rsidRDefault="00DE2BA6" w:rsidP="00DE2BA6">
      <w:pPr>
        <w:pStyle w:val="BodyText"/>
        <w:rPr>
          <w:lang w:eastAsia="fr-CA"/>
        </w:rPr>
      </w:pPr>
      <w:r w:rsidRPr="001B550D">
        <w:rPr>
          <w:lang w:eastAsia="fr-CA"/>
        </w:rPr>
        <w:t xml:space="preserve">To speak with the team, please call 131 722 or email </w:t>
      </w:r>
      <w:hyperlink r:id="rId71" w:history="1">
        <w:r w:rsidRPr="00D36E94">
          <w:rPr>
            <w:rStyle w:val="Hyperlink"/>
            <w:lang w:eastAsia="fr-CA"/>
          </w:rPr>
          <w:t>enquiry@melbournewater.com.au</w:t>
        </w:r>
      </w:hyperlink>
    </w:p>
    <w:sectPr w:rsidR="00616371" w:rsidRPr="00616371" w:rsidSect="0054357E">
      <w:type w:val="continuous"/>
      <w:pgSz w:w="11906" w:h="16838" w:code="9"/>
      <w:pgMar w:top="1440" w:right="1440" w:bottom="1440" w:left="1440" w:header="720" w:footer="2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8EE0" w14:textId="77777777" w:rsidR="006D5941" w:rsidRDefault="006D5941" w:rsidP="00256624">
      <w:r>
        <w:separator/>
      </w:r>
    </w:p>
    <w:p w14:paraId="312502B7" w14:textId="77777777" w:rsidR="006D5941" w:rsidRDefault="006D5941"/>
  </w:endnote>
  <w:endnote w:type="continuationSeparator" w:id="0">
    <w:p w14:paraId="565161DF" w14:textId="77777777" w:rsidR="006D5941" w:rsidRDefault="006D5941" w:rsidP="00256624">
      <w:r>
        <w:continuationSeparator/>
      </w:r>
    </w:p>
    <w:p w14:paraId="0B247DCF" w14:textId="77777777" w:rsidR="006D5941" w:rsidRDefault="006D5941"/>
  </w:endnote>
  <w:endnote w:type="continuationNotice" w:id="1">
    <w:p w14:paraId="6A281CF1" w14:textId="77777777" w:rsidR="006D5941" w:rsidRDefault="006D59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liss">
    <w:altName w:val="Calibri"/>
    <w:panose1 w:val="00000000000000000000"/>
    <w:charset w:val="00"/>
    <w:family w:val="swiss"/>
    <w:notTrueType/>
    <w:pitch w:val="default"/>
    <w:sig w:usb0="00000003" w:usb1="00000000" w:usb2="00000000" w:usb3="00000000" w:csb0="00000001" w:csb1="00000000"/>
  </w:font>
  <w:font w:name="Bliss Medium">
    <w:panose1 w:val="02000506030000020004"/>
    <w:charset w:val="00"/>
    <w:family w:val="modern"/>
    <w:notTrueType/>
    <w:pitch w:val="variable"/>
    <w:sig w:usb0="A00000AF" w:usb1="5000204B" w:usb2="00000000" w:usb3="00000000" w:csb0="0000009B"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C275" w14:textId="77777777" w:rsidR="002E46CE" w:rsidRPr="008144A0" w:rsidRDefault="002E46CE" w:rsidP="002E46CE">
    <w:pPr>
      <w:pStyle w:val="FooterLine"/>
    </w:pPr>
  </w:p>
  <w:p w14:paraId="58969232" w14:textId="37476BD5" w:rsidR="00FE3E6B" w:rsidRPr="00E87AA5" w:rsidRDefault="00FE3E6B" w:rsidP="00FE3E6B">
    <w:pPr>
      <w:pStyle w:val="FooterAboutUs"/>
      <w:rPr>
        <w:sz w:val="14"/>
        <w:szCs w:val="14"/>
      </w:rPr>
    </w:pPr>
    <w:r w:rsidRPr="00E87AA5">
      <w:rPr>
        <w:sz w:val="14"/>
        <w:szCs w:val="14"/>
        <w:lang w:eastAsia="en-AU"/>
      </w:rPr>
      <w:drawing>
        <wp:anchor distT="0" distB="0" distL="114300" distR="114300" simplePos="0" relativeHeight="251658244" behindDoc="1" locked="1" layoutInCell="1" allowOverlap="1" wp14:anchorId="237365FA" wp14:editId="7CFB033B">
          <wp:simplePos x="0" y="0"/>
          <wp:positionH relativeFrom="page">
            <wp:posOffset>5581015</wp:posOffset>
          </wp:positionH>
          <wp:positionV relativeFrom="paragraph">
            <wp:posOffset>38735</wp:posOffset>
          </wp:positionV>
          <wp:extent cx="1979930" cy="295275"/>
          <wp:effectExtent l="0" t="0" r="0" b="9525"/>
          <wp:wrapNone/>
          <wp:docPr id="50" name="Picture 50" descr="Melbourne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Melbourne Water logo"/>
                  <pic:cNvPicPr/>
                </pic:nvPicPr>
                <pic:blipFill>
                  <a:blip r:embed="rId1">
                    <a:extLst>
                      <a:ext uri="{28A0092B-C50C-407E-A947-70E740481C1C}">
                        <a14:useLocalDpi xmlns:a14="http://schemas.microsoft.com/office/drawing/2010/main" val="0"/>
                      </a:ext>
                    </a:extLst>
                  </a:blip>
                  <a:stretch>
                    <a:fillRect/>
                  </a:stretch>
                </pic:blipFill>
                <pic:spPr>
                  <a:xfrm>
                    <a:off x="0" y="0"/>
                    <a:ext cx="1979930" cy="295275"/>
                  </a:xfrm>
                  <a:prstGeom prst="rect">
                    <a:avLst/>
                  </a:prstGeom>
                </pic:spPr>
              </pic:pic>
            </a:graphicData>
          </a:graphic>
          <wp14:sizeRelH relativeFrom="margin">
            <wp14:pctWidth>0</wp14:pctWidth>
          </wp14:sizeRelH>
          <wp14:sizeRelV relativeFrom="margin">
            <wp14:pctHeight>0</wp14:pctHeight>
          </wp14:sizeRelV>
        </wp:anchor>
      </w:drawing>
    </w:r>
    <w:r w:rsidRPr="00E87AA5">
      <w:rPr>
        <w:sz w:val="14"/>
        <w:szCs w:val="14"/>
        <w:lang w:eastAsia="en-AU"/>
      </w:rPr>
      <w:drawing>
        <wp:anchor distT="0" distB="0" distL="114300" distR="114300" simplePos="0" relativeHeight="251664390" behindDoc="1" locked="1" layoutInCell="1" allowOverlap="1" wp14:anchorId="531A28DD" wp14:editId="2D9E885E">
          <wp:simplePos x="0" y="0"/>
          <wp:positionH relativeFrom="margin">
            <wp:posOffset>-33020</wp:posOffset>
          </wp:positionH>
          <wp:positionV relativeFrom="paragraph">
            <wp:posOffset>4445</wp:posOffset>
          </wp:positionV>
          <wp:extent cx="650240" cy="364490"/>
          <wp:effectExtent l="0" t="0" r="0" b="0"/>
          <wp:wrapNone/>
          <wp:docPr id="51" name="VICLogo"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ICLogo" descr="Victoria State Government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0240" cy="36449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rPr>
        <w:sz w:val="14"/>
        <w:szCs w:val="14"/>
      </w:rPr>
      <w:t>M</w:t>
    </w:r>
    <w:r w:rsidRPr="00E87AA5">
      <w:rPr>
        <w:sz w:val="14"/>
        <w:szCs w:val="14"/>
      </w:rPr>
      <w:t>elbourne Water provides clean drinking water, treats sewage so we can recover and reuse our valued resources, works within our community to reduce flood risk, and keeps all 25,000km of Melbourne’s rivers, creeks and catchments healthy, today and for generations to come.</w:t>
    </w:r>
  </w:p>
  <w:p w14:paraId="77796313" w14:textId="43D30BD3" w:rsidR="002E46CE" w:rsidRDefault="002E46CE" w:rsidP="00FE3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6CCA" w14:textId="77777777" w:rsidR="00A431C2" w:rsidRPr="008144A0" w:rsidRDefault="00A431C2" w:rsidP="00A431C2">
    <w:pPr>
      <w:pStyle w:val="FooterLine"/>
    </w:pPr>
  </w:p>
  <w:p w14:paraId="58195D2B" w14:textId="77777777" w:rsidR="00A431C2" w:rsidRDefault="00A431C2" w:rsidP="00A431C2">
    <w:pPr>
      <w:pStyle w:val="Footer"/>
    </w:pPr>
    <w:r w:rsidRPr="00B21F30">
      <w:rPr>
        <w:sz w:val="16"/>
        <w:szCs w:val="20"/>
      </w:rPr>
      <w:t>Melbourne Water provides clean drinking water, treats sewage so we can recover and reuse our valued resources, works within our community to reduce flood risk, and keeps all 25,000km of Melbourne’s rivers, creeks and catchments healthy, today and for generations to come</w:t>
    </w:r>
    <w:r>
      <w:rPr>
        <w:color w:val="2B579A"/>
        <w:shd w:val="clear" w:color="auto" w:fill="E6E6E6"/>
        <w:lang w:eastAsia="en-AU"/>
      </w:rPr>
      <w:drawing>
        <wp:anchor distT="0" distB="0" distL="114300" distR="114300" simplePos="0" relativeHeight="251658243" behindDoc="1" locked="1" layoutInCell="1" allowOverlap="1" wp14:anchorId="60182804" wp14:editId="19C402CA">
          <wp:simplePos x="0" y="0"/>
          <wp:positionH relativeFrom="page">
            <wp:align>right</wp:align>
          </wp:positionH>
          <wp:positionV relativeFrom="paragraph">
            <wp:posOffset>-86360</wp:posOffset>
          </wp:positionV>
          <wp:extent cx="1980000" cy="424800"/>
          <wp:effectExtent l="0" t="0" r="0" b="0"/>
          <wp:wrapNone/>
          <wp:docPr id="693503956" name="Picture 693503956" descr="Melbourne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Melbourne Wat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424800"/>
                  </a:xfrm>
                  <a:prstGeom prst="rect">
                    <a:avLst/>
                  </a:prstGeom>
                </pic:spPr>
              </pic:pic>
            </a:graphicData>
          </a:graphic>
          <wp14:sizeRelH relativeFrom="margin">
            <wp14:pctWidth>0</wp14:pctWidth>
          </wp14:sizeRelH>
          <wp14:sizeRelV relativeFrom="margin">
            <wp14:pctHeight>0</wp14:pctHeight>
          </wp14:sizeRelV>
        </wp:anchor>
      </w:drawing>
    </w:r>
    <w:r w:rsidRPr="000E18A6">
      <w:rPr>
        <w:color w:val="2B579A"/>
        <w:shd w:val="clear" w:color="auto" w:fill="E6E6E6"/>
        <w:lang w:eastAsia="en-AU"/>
      </w:rPr>
      <w:drawing>
        <wp:anchor distT="0" distB="0" distL="114300" distR="114300" simplePos="0" relativeHeight="251666438" behindDoc="1" locked="1" layoutInCell="1" allowOverlap="1" wp14:anchorId="0FABB0FD" wp14:editId="48B196D4">
          <wp:simplePos x="0" y="0"/>
          <wp:positionH relativeFrom="margin">
            <wp:posOffset>-31115</wp:posOffset>
          </wp:positionH>
          <wp:positionV relativeFrom="paragraph">
            <wp:posOffset>-133350</wp:posOffset>
          </wp:positionV>
          <wp:extent cx="762635" cy="427990"/>
          <wp:effectExtent l="0" t="0" r="0" b="0"/>
          <wp:wrapNone/>
          <wp:docPr id="1632980192" name="VICLogo"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ICLogo" descr="Victoria State Government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2635" cy="427990"/>
                  </a:xfrm>
                  <a:prstGeom prst="rect">
                    <a:avLst/>
                  </a:prstGeom>
                  <a:extLst>
                    <a:ext uri="{FAA26D3D-D897-4be2-8F04-BA451C77F1D7}">
                      <ma14:placeholderFlag xmlns:arto="http://schemas.microsoft.com/office/word/2006/arto"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2B64CF40" w14:textId="77777777" w:rsidR="00A431C2" w:rsidRDefault="00A431C2" w:rsidP="00A431C2">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FAB2" w14:textId="77777777" w:rsidR="006D5941" w:rsidRDefault="006D5941">
      <w:r>
        <w:separator/>
      </w:r>
    </w:p>
  </w:footnote>
  <w:footnote w:type="continuationSeparator" w:id="0">
    <w:p w14:paraId="3D40599F" w14:textId="77777777" w:rsidR="006D5941" w:rsidRDefault="006D5941">
      <w:r>
        <w:continuationSeparator/>
      </w:r>
    </w:p>
  </w:footnote>
  <w:footnote w:type="continuationNotice" w:id="1">
    <w:p w14:paraId="68D5A5D3" w14:textId="77777777" w:rsidR="006D5941" w:rsidRDefault="006D59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596427"/>
      <w:docPartObj>
        <w:docPartGallery w:val="Page Numbers (Top of Page)"/>
        <w:docPartUnique/>
      </w:docPartObj>
    </w:sdtPr>
    <w:sdtEndPr>
      <w:rPr>
        <w:noProof/>
      </w:rPr>
    </w:sdtEndPr>
    <w:sdtContent>
      <w:p w14:paraId="5FE3479D" w14:textId="199CAF8B" w:rsidR="00C17AD5" w:rsidRDefault="001D05DE" w:rsidP="009708C9">
        <w:pPr>
          <w:pStyle w:val="Head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8C40" w14:textId="77777777" w:rsidR="008C464C" w:rsidRDefault="008C464C">
    <w:pPr>
      <w:pStyle w:val="Header"/>
    </w:pPr>
    <w:r>
      <w:rPr>
        <w:noProof/>
        <w:color w:val="2B579A"/>
        <w:lang w:eastAsia="en-AU"/>
      </w:rPr>
      <mc:AlternateContent>
        <mc:Choice Requires="wps">
          <w:drawing>
            <wp:anchor distT="0" distB="0" distL="114300" distR="114300" simplePos="0" relativeHeight="251658240" behindDoc="0" locked="0" layoutInCell="0" allowOverlap="1" wp14:anchorId="474A5CD3" wp14:editId="004B95D1">
              <wp:simplePos x="0" y="0"/>
              <wp:positionH relativeFrom="page">
                <wp:posOffset>-1701800</wp:posOffset>
              </wp:positionH>
              <wp:positionV relativeFrom="page">
                <wp:posOffset>285058</wp:posOffset>
              </wp:positionV>
              <wp:extent cx="10692130" cy="273050"/>
              <wp:effectExtent l="0" t="0" r="0" b="12700"/>
              <wp:wrapNone/>
              <wp:docPr id="216066109" name="MSIPCM39004c92974e64d5f4ba3976" descr="{&quot;HashCode&quot;:431517927,&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7D73CF" w14:textId="77777777" w:rsidR="008C464C" w:rsidRPr="00F06EDB" w:rsidRDefault="008C464C" w:rsidP="008C464C">
                          <w:pPr>
                            <w:rPr>
                              <w:rFonts w:ascii="Calibri" w:hAnsi="Calibri" w:cs="Calibri"/>
                              <w:color w:val="FF0000"/>
                              <w:sz w:val="28"/>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74A5CD3" id="_x0000_t202" coordsize="21600,21600" o:spt="202" path="m,l,21600r21600,l21600,xe">
              <v:stroke joinstyle="miter"/>
              <v:path gradientshapeok="t" o:connecttype="rect"/>
            </v:shapetype>
            <v:shape id="MSIPCM39004c92974e64d5f4ba3976" o:spid="_x0000_s1028" type="#_x0000_t202" alt="{&quot;HashCode&quot;:431517927,&quot;Height&quot;:595.0,&quot;Width&quot;:841.0,&quot;Placement&quot;:&quot;Header&quot;,&quot;Index&quot;:&quot;Primary&quot;,&quot;Section&quot;:1,&quot;Top&quot;:0.0,&quot;Left&quot;:0.0}" style="position:absolute;left:0;text-align:left;margin-left:-134pt;margin-top:22.45pt;width:841.9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55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" o:allowincell="f" filled="f" stroked="f" strokeweight=".5pt">
              <v:textbox inset=",0,,0">
                <w:txbxContent>
                  <w:p w14:paraId="7E7D73CF" w14:textId="77777777" w:rsidR="008C464C" w:rsidRPr="00F06EDB" w:rsidRDefault="008C464C" w:rsidP="008C464C">
                    <w:pPr>
                      <w:rPr>
                        <w:rFonts w:ascii="Calibri" w:hAnsi="Calibri" w:cs="Calibri"/>
                        <w:color w:val="FF0000"/>
                        <w:sz w:val="28"/>
                      </w:rPr>
                    </w:pPr>
                  </w:p>
                </w:txbxContent>
              </v:textbox>
              <w10:wrap anchorx="page" anchory="page"/>
            </v:shape>
          </w:pict>
        </mc:Fallback>
      </mc:AlternateContent>
    </w:r>
    <w:sdt>
      <w:sdtPr>
        <w:id w:val="-1967498631"/>
        <w:docPartObj>
          <w:docPartGallery w:val="Page Numbers (Top of Page)"/>
          <w:docPartUnique/>
        </w:docPartObj>
      </w:sdtPr>
      <w:sdtEndPr>
        <w:rPr>
          <w:noProof/>
        </w:rPr>
      </w:sdtEndPr>
      <w:sdtContent>
        <w:r w:rsidRPr="0056026A">
          <w:rPr>
            <w:b/>
            <w:bCs/>
          </w:rPr>
          <w:fldChar w:fldCharType="begin"/>
        </w:r>
        <w:r w:rsidRPr="0056026A">
          <w:rPr>
            <w:b/>
            <w:bCs/>
          </w:rPr>
          <w:instrText xml:space="preserve"> PAGE   \* MERGEFORMAT </w:instrText>
        </w:r>
        <w:r w:rsidRPr="0056026A">
          <w:rPr>
            <w:b/>
            <w:bCs/>
          </w:rPr>
          <w:fldChar w:fldCharType="separate"/>
        </w:r>
        <w:r w:rsidRPr="0056026A">
          <w:rPr>
            <w:b/>
            <w:bCs/>
            <w:noProof/>
          </w:rPr>
          <w:t>2</w:t>
        </w:r>
        <w:r w:rsidRPr="0056026A">
          <w:rPr>
            <w:b/>
            <w:bCs/>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C800" w14:textId="28D37043" w:rsidR="00AF1C1E" w:rsidRDefault="00177E94" w:rsidP="001D05DE">
    <w:pPr>
      <w:pStyle w:val="Header"/>
    </w:pPr>
    <w:sdt>
      <w:sdtPr>
        <w:id w:val="424386993"/>
        <w:docPartObj>
          <w:docPartGallery w:val="Page Numbers (Top of Page)"/>
          <w:docPartUnique/>
        </w:docPartObj>
      </w:sdtPr>
      <w:sdtEndPr>
        <w:rPr>
          <w:noProof/>
        </w:rPr>
      </w:sdtEndPr>
      <w:sdtContent>
        <w:r w:rsidR="006371FB">
          <w:fldChar w:fldCharType="begin"/>
        </w:r>
        <w:r w:rsidR="006371FB">
          <w:instrText xml:space="preserve"> PAGE   \* MERGEFORMAT </w:instrText>
        </w:r>
        <w:r w:rsidR="006371FB">
          <w:fldChar w:fldCharType="separate"/>
        </w:r>
        <w:r w:rsidR="006371FB">
          <w:rPr>
            <w:noProof/>
          </w:rPr>
          <w:t>2</w:t>
        </w:r>
        <w:r w:rsidR="006371FB">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831646B"/>
    <w:multiLevelType w:val="hybridMultilevel"/>
    <w:tmpl w:val="43965F28"/>
    <w:lvl w:ilvl="0" w:tplc="0C09000F">
      <w:start w:val="1"/>
      <w:numFmt w:val="decimal"/>
      <w:lvlText w:val="%1."/>
      <w:lvlJc w:val="left"/>
      <w:pPr>
        <w:ind w:left="795" w:hanging="360"/>
      </w:pPr>
    </w:lvl>
    <w:lvl w:ilvl="1" w:tplc="0C090019" w:tentative="1">
      <w:start w:val="1"/>
      <w:numFmt w:val="lowerLetter"/>
      <w:lvlText w:val="%2."/>
      <w:lvlJc w:val="left"/>
      <w:pPr>
        <w:ind w:left="1515" w:hanging="360"/>
      </w:pPr>
    </w:lvl>
    <w:lvl w:ilvl="2" w:tplc="0C09001B" w:tentative="1">
      <w:start w:val="1"/>
      <w:numFmt w:val="lowerRoman"/>
      <w:lvlText w:val="%3."/>
      <w:lvlJc w:val="right"/>
      <w:pPr>
        <w:ind w:left="2235" w:hanging="180"/>
      </w:pPr>
    </w:lvl>
    <w:lvl w:ilvl="3" w:tplc="0C09000F" w:tentative="1">
      <w:start w:val="1"/>
      <w:numFmt w:val="decimal"/>
      <w:lvlText w:val="%4."/>
      <w:lvlJc w:val="left"/>
      <w:pPr>
        <w:ind w:left="2955" w:hanging="360"/>
      </w:pPr>
    </w:lvl>
    <w:lvl w:ilvl="4" w:tplc="0C090019" w:tentative="1">
      <w:start w:val="1"/>
      <w:numFmt w:val="lowerLetter"/>
      <w:lvlText w:val="%5."/>
      <w:lvlJc w:val="left"/>
      <w:pPr>
        <w:ind w:left="3675" w:hanging="360"/>
      </w:pPr>
    </w:lvl>
    <w:lvl w:ilvl="5" w:tplc="0C09001B" w:tentative="1">
      <w:start w:val="1"/>
      <w:numFmt w:val="lowerRoman"/>
      <w:lvlText w:val="%6."/>
      <w:lvlJc w:val="right"/>
      <w:pPr>
        <w:ind w:left="4395" w:hanging="180"/>
      </w:pPr>
    </w:lvl>
    <w:lvl w:ilvl="6" w:tplc="0C09000F" w:tentative="1">
      <w:start w:val="1"/>
      <w:numFmt w:val="decimal"/>
      <w:lvlText w:val="%7."/>
      <w:lvlJc w:val="left"/>
      <w:pPr>
        <w:ind w:left="5115" w:hanging="360"/>
      </w:pPr>
    </w:lvl>
    <w:lvl w:ilvl="7" w:tplc="0C090019" w:tentative="1">
      <w:start w:val="1"/>
      <w:numFmt w:val="lowerLetter"/>
      <w:lvlText w:val="%8."/>
      <w:lvlJc w:val="left"/>
      <w:pPr>
        <w:ind w:left="5835" w:hanging="360"/>
      </w:pPr>
    </w:lvl>
    <w:lvl w:ilvl="8" w:tplc="0C09001B" w:tentative="1">
      <w:start w:val="1"/>
      <w:numFmt w:val="lowerRoman"/>
      <w:lvlText w:val="%9."/>
      <w:lvlJc w:val="right"/>
      <w:pPr>
        <w:ind w:left="6555" w:hanging="180"/>
      </w:pPr>
    </w:lvl>
  </w:abstractNum>
  <w:abstractNum w:abstractNumId="3" w15:restartNumberingAfterBreak="0">
    <w:nsid w:val="0AA806B6"/>
    <w:multiLevelType w:val="multilevel"/>
    <w:tmpl w:val="DD1CFCE6"/>
    <w:name w:val="NumberedLists"/>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tabs>
          <w:tab w:val="num" w:pos="2268"/>
        </w:tabs>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BAD2E30"/>
    <w:multiLevelType w:val="multilevel"/>
    <w:tmpl w:val="4A1477D0"/>
    <w:styleLink w:val="ZZNumbersloweralpha"/>
    <w:lvl w:ilvl="0">
      <w:start w:val="1"/>
      <w:numFmt w:val="lowerLetter"/>
      <w:pStyle w:val="DJRnumberloweralpha"/>
      <w:lvlText w:val="(%1)"/>
      <w:lvlJc w:val="left"/>
      <w:pPr>
        <w:tabs>
          <w:tab w:val="num" w:pos="397"/>
        </w:tabs>
        <w:ind w:left="397" w:hanging="397"/>
      </w:pPr>
      <w:rPr>
        <w:rFonts w:hint="default"/>
      </w:rPr>
    </w:lvl>
    <w:lvl w:ilvl="1">
      <w:start w:val="1"/>
      <w:numFmt w:val="lowerLetter"/>
      <w:pStyle w:val="DJR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DDA1EAE"/>
    <w:multiLevelType w:val="hybridMultilevel"/>
    <w:tmpl w:val="D2CA4150"/>
    <w:name w:val="Bullets"/>
    <w:lvl w:ilvl="0" w:tplc="5444331A">
      <w:start w:val="1"/>
      <w:numFmt w:val="bullet"/>
      <w:pStyle w:val="ListBullet"/>
      <w:lvlText w:val="•"/>
      <w:lvlJc w:val="left"/>
      <w:pPr>
        <w:ind w:left="567" w:hanging="567"/>
      </w:pPr>
      <w:rPr>
        <w:rFonts w:ascii="Verdana" w:hAnsi="Verdana" w:hint="default"/>
      </w:rPr>
    </w:lvl>
    <w:lvl w:ilvl="1" w:tplc="FC6209B2">
      <w:start w:val="1"/>
      <w:numFmt w:val="bullet"/>
      <w:pStyle w:val="ListBullet2"/>
      <w:lvlText w:val="–"/>
      <w:lvlJc w:val="left"/>
      <w:pPr>
        <w:ind w:left="1134" w:hanging="567"/>
      </w:pPr>
      <w:rPr>
        <w:rFonts w:ascii="Verdana" w:hAnsi="Verdana" w:hint="default"/>
      </w:rPr>
    </w:lvl>
    <w:lvl w:ilvl="2" w:tplc="4282C03E">
      <w:start w:val="1"/>
      <w:numFmt w:val="bullet"/>
      <w:pStyle w:val="ListBullet3"/>
      <w:lvlText w:val="&gt;"/>
      <w:lvlJc w:val="left"/>
      <w:pPr>
        <w:ind w:left="1701" w:hanging="567"/>
      </w:pPr>
      <w:rPr>
        <w:rFonts w:ascii="Verdana" w:hAnsi="Verdana" w:hint="default"/>
      </w:rPr>
    </w:lvl>
    <w:lvl w:ilvl="3" w:tplc="91F853A8">
      <w:start w:val="1"/>
      <w:numFmt w:val="bullet"/>
      <w:lvlText w:val=""/>
      <w:lvlJc w:val="left"/>
      <w:pPr>
        <w:ind w:left="2880" w:hanging="360"/>
      </w:pPr>
      <w:rPr>
        <w:rFonts w:ascii="Symbol" w:hAnsi="Symbol" w:hint="default"/>
      </w:rPr>
    </w:lvl>
    <w:lvl w:ilvl="4" w:tplc="C0F286F6">
      <w:start w:val="1"/>
      <w:numFmt w:val="bullet"/>
      <w:lvlText w:val="o"/>
      <w:lvlJc w:val="left"/>
      <w:pPr>
        <w:ind w:left="3600" w:hanging="360"/>
      </w:pPr>
      <w:rPr>
        <w:rFonts w:ascii="Courier New" w:hAnsi="Courier New" w:hint="default"/>
      </w:rPr>
    </w:lvl>
    <w:lvl w:ilvl="5" w:tplc="FEBE4442">
      <w:start w:val="1"/>
      <w:numFmt w:val="bullet"/>
      <w:lvlText w:val=""/>
      <w:lvlJc w:val="left"/>
      <w:pPr>
        <w:ind w:left="4320" w:hanging="360"/>
      </w:pPr>
      <w:rPr>
        <w:rFonts w:ascii="Wingdings" w:hAnsi="Wingdings" w:hint="default"/>
      </w:rPr>
    </w:lvl>
    <w:lvl w:ilvl="6" w:tplc="2292BC5C">
      <w:start w:val="1"/>
      <w:numFmt w:val="bullet"/>
      <w:lvlText w:val=""/>
      <w:lvlJc w:val="left"/>
      <w:pPr>
        <w:ind w:left="5040" w:hanging="360"/>
      </w:pPr>
      <w:rPr>
        <w:rFonts w:ascii="Symbol" w:hAnsi="Symbol" w:hint="default"/>
      </w:rPr>
    </w:lvl>
    <w:lvl w:ilvl="7" w:tplc="ADD2DF20">
      <w:start w:val="1"/>
      <w:numFmt w:val="bullet"/>
      <w:lvlText w:val="o"/>
      <w:lvlJc w:val="left"/>
      <w:pPr>
        <w:ind w:left="5760" w:hanging="360"/>
      </w:pPr>
      <w:rPr>
        <w:rFonts w:ascii="Courier New" w:hAnsi="Courier New" w:hint="default"/>
      </w:rPr>
    </w:lvl>
    <w:lvl w:ilvl="8" w:tplc="4B02E69A">
      <w:start w:val="1"/>
      <w:numFmt w:val="bullet"/>
      <w:lvlText w:val=""/>
      <w:lvlJc w:val="left"/>
      <w:pPr>
        <w:ind w:left="6480" w:hanging="360"/>
      </w:pPr>
      <w:rPr>
        <w:rFonts w:ascii="Wingdings" w:hAnsi="Wingdings" w:hint="default"/>
      </w:rPr>
    </w:lvl>
  </w:abstractNum>
  <w:abstractNum w:abstractNumId="7" w15:restartNumberingAfterBreak="0">
    <w:nsid w:val="1399094E"/>
    <w:multiLevelType w:val="multilevel"/>
    <w:tmpl w:val="B9DCD48E"/>
    <w:lvl w:ilvl="0">
      <w:start w:val="1"/>
      <w:numFmt w:val="decimal"/>
      <w:pStyle w:val="Topic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6AA01C4"/>
    <w:multiLevelType w:val="multilevel"/>
    <w:tmpl w:val="ECE22754"/>
    <w:name w:val="NumberedList"/>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upperLetter"/>
      <w:lvlText w:val="%4."/>
      <w:lvlJc w:val="left"/>
      <w:pPr>
        <w:ind w:left="2268" w:hanging="567"/>
      </w:pPr>
      <w:rPr>
        <w:rFonts w:hint="default"/>
      </w:rPr>
    </w:lvl>
    <w:lvl w:ilvl="4">
      <w:start w:val="1"/>
      <w:numFmt w:val="upperRoman"/>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11260D"/>
    <w:multiLevelType w:val="multilevel"/>
    <w:tmpl w:val="4B406870"/>
    <w:name w:val="NotesNumbering"/>
    <w:lvl w:ilvl="0">
      <w:start w:val="1"/>
      <w:numFmt w:val="decimal"/>
      <w:lvlText w:val="%1."/>
      <w:lvlJc w:val="left"/>
      <w:pPr>
        <w:tabs>
          <w:tab w:val="num" w:pos="454"/>
        </w:tabs>
        <w:ind w:left="454" w:hanging="454"/>
      </w:pPr>
      <w:rPr>
        <w:rFonts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7B96CDA"/>
    <w:multiLevelType w:val="hybridMultilevel"/>
    <w:tmpl w:val="E790FED0"/>
    <w:lvl w:ilvl="0" w:tplc="FFFFFFFF">
      <w:start w:val="1"/>
      <w:numFmt w:val="decimal"/>
      <w:pStyle w:val="DJRnumberdigit"/>
      <w:lvlText w:val="%1."/>
      <w:lvlJc w:val="left"/>
      <w:pPr>
        <w:tabs>
          <w:tab w:val="num" w:pos="397"/>
        </w:tabs>
        <w:ind w:left="397" w:hanging="397"/>
      </w:pPr>
      <w:rPr>
        <w:b/>
        <w:bCs/>
      </w:rPr>
    </w:lvl>
    <w:lvl w:ilvl="1" w:tplc="467EC1EA">
      <w:start w:val="1"/>
      <w:numFmt w:val="decimal"/>
      <w:lvlRestart w:val="0"/>
      <w:lvlText w:val="%2."/>
      <w:lvlJc w:val="left"/>
      <w:pPr>
        <w:tabs>
          <w:tab w:val="num" w:pos="794"/>
        </w:tabs>
        <w:ind w:left="794" w:hanging="397"/>
      </w:pPr>
    </w:lvl>
    <w:lvl w:ilvl="2" w:tplc="B1D851F8">
      <w:start w:val="1"/>
      <w:numFmt w:val="bullet"/>
      <w:lvlRestart w:val="0"/>
      <w:lvlText w:val="•"/>
      <w:lvlJc w:val="left"/>
      <w:pPr>
        <w:tabs>
          <w:tab w:val="num" w:pos="794"/>
        </w:tabs>
        <w:ind w:left="794" w:hanging="397"/>
      </w:pPr>
      <w:rPr>
        <w:rFonts w:ascii="Calibri" w:hAnsi="Calibri" w:hint="default"/>
      </w:rPr>
    </w:lvl>
    <w:lvl w:ilvl="3" w:tplc="EE40BE10">
      <w:start w:val="1"/>
      <w:numFmt w:val="bullet"/>
      <w:lvlRestart w:val="0"/>
      <w:lvlText w:val="–"/>
      <w:lvlJc w:val="left"/>
      <w:pPr>
        <w:tabs>
          <w:tab w:val="num" w:pos="1191"/>
        </w:tabs>
        <w:ind w:left="1191" w:hanging="397"/>
      </w:pPr>
      <w:rPr>
        <w:rFonts w:ascii="Calibri" w:hAnsi="Calibri" w:hint="default"/>
      </w:rPr>
    </w:lvl>
    <w:lvl w:ilvl="4" w:tplc="E8325832">
      <w:start w:val="1"/>
      <w:numFmt w:val="decimal"/>
      <w:lvlRestart w:val="0"/>
      <w:lvlText w:val=""/>
      <w:lvlJc w:val="left"/>
      <w:pPr>
        <w:ind w:left="0" w:firstLine="0"/>
      </w:pPr>
    </w:lvl>
    <w:lvl w:ilvl="5" w:tplc="F8487780">
      <w:start w:val="1"/>
      <w:numFmt w:val="decimal"/>
      <w:lvlRestart w:val="0"/>
      <w:lvlText w:val=""/>
      <w:lvlJc w:val="left"/>
      <w:pPr>
        <w:ind w:left="0" w:firstLine="0"/>
      </w:pPr>
    </w:lvl>
    <w:lvl w:ilvl="6" w:tplc="C8B45A48">
      <w:start w:val="1"/>
      <w:numFmt w:val="decimal"/>
      <w:lvlRestart w:val="0"/>
      <w:lvlText w:val=""/>
      <w:lvlJc w:val="left"/>
      <w:pPr>
        <w:ind w:left="0" w:firstLine="0"/>
      </w:pPr>
    </w:lvl>
    <w:lvl w:ilvl="7" w:tplc="E8AA749E">
      <w:start w:val="1"/>
      <w:numFmt w:val="decimal"/>
      <w:lvlRestart w:val="0"/>
      <w:lvlText w:val=""/>
      <w:lvlJc w:val="left"/>
      <w:pPr>
        <w:ind w:left="0" w:firstLine="0"/>
      </w:pPr>
    </w:lvl>
    <w:lvl w:ilvl="8" w:tplc="65782BF0">
      <w:start w:val="1"/>
      <w:numFmt w:val="decimal"/>
      <w:lvlRestart w:val="0"/>
      <w:lvlText w:val=""/>
      <w:lvlJc w:val="right"/>
      <w:pPr>
        <w:ind w:left="0" w:firstLine="0"/>
      </w:pPr>
    </w:lvl>
  </w:abstractNum>
  <w:abstractNum w:abstractNumId="14" w15:restartNumberingAfterBreak="0">
    <w:nsid w:val="395A7E52"/>
    <w:multiLevelType w:val="multilevel"/>
    <w:tmpl w:val="D332B412"/>
    <w:name w:val="Bullets2"/>
    <w:lvl w:ilvl="0">
      <w:start w:val="1"/>
      <w:numFmt w:val="bullet"/>
      <w:pStyle w:val="HighlightBoxBullet"/>
      <w:lvlText w:val="•"/>
      <w:lvlJc w:val="left"/>
      <w:pPr>
        <w:tabs>
          <w:tab w:val="num" w:pos="794"/>
        </w:tabs>
        <w:ind w:left="794" w:hanging="56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26B481A"/>
    <w:multiLevelType w:val="hybridMultilevel"/>
    <w:tmpl w:val="93361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17"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19" w15:restartNumberingAfterBreak="0">
    <w:nsid w:val="54690B7E"/>
    <w:multiLevelType w:val="multilevel"/>
    <w:tmpl w:val="65C6FA00"/>
    <w:name w:val="NumberedLists3"/>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4BA1E5A"/>
    <w:multiLevelType w:val="multilevel"/>
    <w:tmpl w:val="FF02BADC"/>
    <w:styleLink w:val="ZZBullets"/>
    <w:lvl w:ilvl="0">
      <w:start w:val="1"/>
      <w:numFmt w:val="bullet"/>
      <w:pStyle w:val="DJRbullet1"/>
      <w:lvlText w:val="•"/>
      <w:lvlJc w:val="left"/>
      <w:pPr>
        <w:ind w:left="284" w:hanging="284"/>
      </w:pPr>
      <w:rPr>
        <w:rFonts w:ascii="Calibri" w:hAnsi="Calibri" w:hint="default"/>
      </w:rPr>
    </w:lvl>
    <w:lvl w:ilvl="1">
      <w:start w:val="1"/>
      <w:numFmt w:val="bullet"/>
      <w:lvlRestart w:val="0"/>
      <w:pStyle w:val="DJR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B7B4B77"/>
    <w:multiLevelType w:val="multilevel"/>
    <w:tmpl w:val="CC8CA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6" w15:restartNumberingAfterBreak="0">
    <w:nsid w:val="5FA054EA"/>
    <w:multiLevelType w:val="hybridMultilevel"/>
    <w:tmpl w:val="BE065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4F4C1F"/>
    <w:multiLevelType w:val="hybridMultilevel"/>
    <w:tmpl w:val="1A987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8674E14"/>
    <w:multiLevelType w:val="multilevel"/>
    <w:tmpl w:val="5484BE00"/>
    <w:name w:val="NumberedLists2"/>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DAF66AF"/>
    <w:multiLevelType w:val="hybridMultilevel"/>
    <w:tmpl w:val="2EAAB6CA"/>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30" w15:restartNumberingAfterBreak="0">
    <w:nsid w:val="7E030DAE"/>
    <w:multiLevelType w:val="multilevel"/>
    <w:tmpl w:val="0E2ACA9A"/>
    <w:name w:val="ListNumbering"/>
    <w:lvl w:ilvl="0">
      <w:start w:val="1"/>
      <w:numFmt w:val="decimal"/>
      <w:lvlText w:val="%1."/>
      <w:lvlJc w:val="left"/>
      <w:pPr>
        <w:tabs>
          <w:tab w:val="num" w:pos="567"/>
        </w:tabs>
        <w:ind w:left="567" w:hanging="567"/>
      </w:pPr>
      <w:rPr>
        <w:rFonts w:hint="default"/>
        <w:b w:val="0"/>
        <w:i w:val="0"/>
        <w:color w:val="auto"/>
        <w:sz w:val="24"/>
      </w:rPr>
    </w:lvl>
    <w:lvl w:ilvl="1">
      <w:start w:val="1"/>
      <w:numFmt w:val="lowerLetter"/>
      <w:lvlText w:val="%2."/>
      <w:lvlJc w:val="left"/>
      <w:pPr>
        <w:tabs>
          <w:tab w:val="num" w:pos="1134"/>
        </w:tabs>
        <w:ind w:left="1134" w:hanging="567"/>
      </w:pPr>
      <w:rPr>
        <w:rFonts w:hint="default"/>
        <w:b w:val="0"/>
        <w:i w:val="0"/>
        <w:color w:val="auto"/>
        <w:sz w:val="24"/>
      </w:rPr>
    </w:lvl>
    <w:lvl w:ilvl="2">
      <w:start w:val="1"/>
      <w:numFmt w:val="lowerRoman"/>
      <w:lvlText w:val="%3."/>
      <w:lvlJc w:val="left"/>
      <w:pPr>
        <w:tabs>
          <w:tab w:val="num" w:pos="1701"/>
        </w:tabs>
        <w:ind w:left="1701" w:hanging="567"/>
      </w:pPr>
      <w:rPr>
        <w:rFonts w:hint="default"/>
        <w:b w:val="0"/>
        <w:i w:val="0"/>
        <w:color w:val="auto"/>
        <w:sz w:val="24"/>
      </w:rPr>
    </w:lvl>
    <w:lvl w:ilvl="3">
      <w:start w:val="1"/>
      <w:numFmt w:val="upperLetter"/>
      <w:lvlText w:val="%4."/>
      <w:lvlJc w:val="left"/>
      <w:pPr>
        <w:tabs>
          <w:tab w:val="num" w:pos="2268"/>
        </w:tabs>
        <w:ind w:left="2268" w:hanging="567"/>
      </w:pPr>
      <w:rPr>
        <w:rFonts w:hint="default"/>
        <w:b w:val="0"/>
        <w:i w:val="0"/>
        <w:color w:val="auto"/>
        <w:sz w:val="24"/>
      </w:rPr>
    </w:lvl>
    <w:lvl w:ilvl="4">
      <w:start w:val="1"/>
      <w:numFmt w:val="upperRoman"/>
      <w:lvlText w:val="%5."/>
      <w:lvlJc w:val="left"/>
      <w:pPr>
        <w:tabs>
          <w:tab w:val="num" w:pos="2835"/>
        </w:tabs>
        <w:ind w:left="2835" w:hanging="567"/>
      </w:pPr>
      <w:rPr>
        <w:rFonts w:hint="default"/>
        <w:b w:val="0"/>
        <w:i w:val="0"/>
        <w:color w:val="auto"/>
        <w:sz w:val="24"/>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abstractNum w:abstractNumId="31" w15:restartNumberingAfterBreak="0">
    <w:nsid w:val="7F5C50F3"/>
    <w:multiLevelType w:val="hybridMultilevel"/>
    <w:tmpl w:val="930243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383911">
    <w:abstractNumId w:val="9"/>
  </w:num>
  <w:num w:numId="2" w16cid:durableId="1108816768">
    <w:abstractNumId w:val="0"/>
  </w:num>
  <w:num w:numId="3" w16cid:durableId="761487168">
    <w:abstractNumId w:val="11"/>
  </w:num>
  <w:num w:numId="4" w16cid:durableId="1383596373">
    <w:abstractNumId w:val="21"/>
  </w:num>
  <w:num w:numId="5" w16cid:durableId="50159124">
    <w:abstractNumId w:val="16"/>
  </w:num>
  <w:num w:numId="6" w16cid:durableId="805126584">
    <w:abstractNumId w:val="17"/>
  </w:num>
  <w:num w:numId="7" w16cid:durableId="417599742">
    <w:abstractNumId w:val="6"/>
  </w:num>
  <w:num w:numId="8" w16cid:durableId="619263884">
    <w:abstractNumId w:val="3"/>
  </w:num>
  <w:num w:numId="9" w16cid:durableId="952516223">
    <w:abstractNumId w:val="14"/>
  </w:num>
  <w:num w:numId="10" w16cid:durableId="313610225">
    <w:abstractNumId w:val="28"/>
  </w:num>
  <w:num w:numId="11" w16cid:durableId="466246939">
    <w:abstractNumId w:val="19"/>
  </w:num>
  <w:num w:numId="12" w16cid:durableId="806050817">
    <w:abstractNumId w:val="7"/>
  </w:num>
  <w:num w:numId="13" w16cid:durableId="487401091">
    <w:abstractNumId w:val="20"/>
  </w:num>
  <w:num w:numId="14" w16cid:durableId="1486044844">
    <w:abstractNumId w:val="13"/>
  </w:num>
  <w:num w:numId="15" w16cid:durableId="309792852">
    <w:abstractNumId w:val="4"/>
  </w:num>
  <w:num w:numId="16" w16cid:durableId="161433146">
    <w:abstractNumId w:val="26"/>
  </w:num>
  <w:num w:numId="17" w16cid:durableId="1647319373">
    <w:abstractNumId w:val="27"/>
  </w:num>
  <w:num w:numId="18" w16cid:durableId="711539298">
    <w:abstractNumId w:val="29"/>
  </w:num>
  <w:num w:numId="19" w16cid:durableId="2056079765">
    <w:abstractNumId w:val="24"/>
  </w:num>
  <w:num w:numId="20" w16cid:durableId="282462444">
    <w:abstractNumId w:val="2"/>
  </w:num>
  <w:num w:numId="21" w16cid:durableId="131214555">
    <w:abstractNumId w:val="31"/>
  </w:num>
  <w:num w:numId="22" w16cid:durableId="209014829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C430AD"/>
    <w:rsid w:val="0000006E"/>
    <w:rsid w:val="00000194"/>
    <w:rsid w:val="00000648"/>
    <w:rsid w:val="000008FA"/>
    <w:rsid w:val="000009E3"/>
    <w:rsid w:val="00000D23"/>
    <w:rsid w:val="00000EEB"/>
    <w:rsid w:val="0000140D"/>
    <w:rsid w:val="00001C0C"/>
    <w:rsid w:val="00001C76"/>
    <w:rsid w:val="00001D82"/>
    <w:rsid w:val="00001DD1"/>
    <w:rsid w:val="0000214F"/>
    <w:rsid w:val="00002369"/>
    <w:rsid w:val="000023BC"/>
    <w:rsid w:val="000023DC"/>
    <w:rsid w:val="000027C2"/>
    <w:rsid w:val="00002945"/>
    <w:rsid w:val="000029A2"/>
    <w:rsid w:val="0000318E"/>
    <w:rsid w:val="000034E2"/>
    <w:rsid w:val="000035F6"/>
    <w:rsid w:val="00003C71"/>
    <w:rsid w:val="00003D73"/>
    <w:rsid w:val="00003F26"/>
    <w:rsid w:val="00004100"/>
    <w:rsid w:val="00004327"/>
    <w:rsid w:val="00004526"/>
    <w:rsid w:val="00004810"/>
    <w:rsid w:val="00004A68"/>
    <w:rsid w:val="00004FE1"/>
    <w:rsid w:val="0000522C"/>
    <w:rsid w:val="0000525E"/>
    <w:rsid w:val="000053E6"/>
    <w:rsid w:val="00005692"/>
    <w:rsid w:val="000057CF"/>
    <w:rsid w:val="0000595B"/>
    <w:rsid w:val="00005DFB"/>
    <w:rsid w:val="00006165"/>
    <w:rsid w:val="0000624C"/>
    <w:rsid w:val="000063B8"/>
    <w:rsid w:val="000063E8"/>
    <w:rsid w:val="00006637"/>
    <w:rsid w:val="0000667C"/>
    <w:rsid w:val="0000670E"/>
    <w:rsid w:val="00006851"/>
    <w:rsid w:val="00006DB3"/>
    <w:rsid w:val="00010018"/>
    <w:rsid w:val="00010400"/>
    <w:rsid w:val="000105A9"/>
    <w:rsid w:val="000106DD"/>
    <w:rsid w:val="0001089B"/>
    <w:rsid w:val="000109C2"/>
    <w:rsid w:val="00010A48"/>
    <w:rsid w:val="00011036"/>
    <w:rsid w:val="00011303"/>
    <w:rsid w:val="000114F1"/>
    <w:rsid w:val="00011D4A"/>
    <w:rsid w:val="00011E53"/>
    <w:rsid w:val="00011F4D"/>
    <w:rsid w:val="0001242B"/>
    <w:rsid w:val="000125A5"/>
    <w:rsid w:val="00012767"/>
    <w:rsid w:val="00012B1D"/>
    <w:rsid w:val="00012D9E"/>
    <w:rsid w:val="00012DC1"/>
    <w:rsid w:val="000131CC"/>
    <w:rsid w:val="0001329E"/>
    <w:rsid w:val="00013510"/>
    <w:rsid w:val="00013647"/>
    <w:rsid w:val="00013784"/>
    <w:rsid w:val="00013876"/>
    <w:rsid w:val="00013A73"/>
    <w:rsid w:val="00013AA5"/>
    <w:rsid w:val="00013AC7"/>
    <w:rsid w:val="00013C96"/>
    <w:rsid w:val="00013F87"/>
    <w:rsid w:val="0001436F"/>
    <w:rsid w:val="00014480"/>
    <w:rsid w:val="000144FC"/>
    <w:rsid w:val="00014606"/>
    <w:rsid w:val="00014A13"/>
    <w:rsid w:val="00014AF7"/>
    <w:rsid w:val="00015424"/>
    <w:rsid w:val="000154E0"/>
    <w:rsid w:val="000155BC"/>
    <w:rsid w:val="0001561F"/>
    <w:rsid w:val="0001564C"/>
    <w:rsid w:val="00015700"/>
    <w:rsid w:val="00015BFC"/>
    <w:rsid w:val="00015CF2"/>
    <w:rsid w:val="00015DFC"/>
    <w:rsid w:val="000160DB"/>
    <w:rsid w:val="0001613D"/>
    <w:rsid w:val="0001633F"/>
    <w:rsid w:val="000163AE"/>
    <w:rsid w:val="00016A03"/>
    <w:rsid w:val="00016BC7"/>
    <w:rsid w:val="00016ED3"/>
    <w:rsid w:val="00016F14"/>
    <w:rsid w:val="00017068"/>
    <w:rsid w:val="0001736E"/>
    <w:rsid w:val="0001761D"/>
    <w:rsid w:val="00017707"/>
    <w:rsid w:val="00017980"/>
    <w:rsid w:val="00017EE9"/>
    <w:rsid w:val="00017F2D"/>
    <w:rsid w:val="0002012A"/>
    <w:rsid w:val="00020211"/>
    <w:rsid w:val="000202DA"/>
    <w:rsid w:val="00020425"/>
    <w:rsid w:val="0002048A"/>
    <w:rsid w:val="000207A0"/>
    <w:rsid w:val="00020C6B"/>
    <w:rsid w:val="00020EDA"/>
    <w:rsid w:val="00020F0C"/>
    <w:rsid w:val="00021005"/>
    <w:rsid w:val="00021177"/>
    <w:rsid w:val="000212A5"/>
    <w:rsid w:val="000213FB"/>
    <w:rsid w:val="00021C76"/>
    <w:rsid w:val="00021CD6"/>
    <w:rsid w:val="00021F6E"/>
    <w:rsid w:val="0002225B"/>
    <w:rsid w:val="00022580"/>
    <w:rsid w:val="000226C1"/>
    <w:rsid w:val="0002276E"/>
    <w:rsid w:val="0002298B"/>
    <w:rsid w:val="00022A5A"/>
    <w:rsid w:val="00022CD2"/>
    <w:rsid w:val="000230C8"/>
    <w:rsid w:val="000233A9"/>
    <w:rsid w:val="0002352F"/>
    <w:rsid w:val="0002355C"/>
    <w:rsid w:val="000235C2"/>
    <w:rsid w:val="00023619"/>
    <w:rsid w:val="0002386B"/>
    <w:rsid w:val="00023D6F"/>
    <w:rsid w:val="00023E8F"/>
    <w:rsid w:val="000241B4"/>
    <w:rsid w:val="000244D7"/>
    <w:rsid w:val="00024589"/>
    <w:rsid w:val="00024648"/>
    <w:rsid w:val="00024756"/>
    <w:rsid w:val="00024A0B"/>
    <w:rsid w:val="00024AD0"/>
    <w:rsid w:val="00024ADD"/>
    <w:rsid w:val="00024DE0"/>
    <w:rsid w:val="00024EDD"/>
    <w:rsid w:val="0002534C"/>
    <w:rsid w:val="00025610"/>
    <w:rsid w:val="00025810"/>
    <w:rsid w:val="0002654C"/>
    <w:rsid w:val="00026554"/>
    <w:rsid w:val="000265CE"/>
    <w:rsid w:val="000265EA"/>
    <w:rsid w:val="000269E3"/>
    <w:rsid w:val="00026B55"/>
    <w:rsid w:val="00026B90"/>
    <w:rsid w:val="00026BC7"/>
    <w:rsid w:val="00026CB5"/>
    <w:rsid w:val="00026F1E"/>
    <w:rsid w:val="00027084"/>
    <w:rsid w:val="00027236"/>
    <w:rsid w:val="0002778A"/>
    <w:rsid w:val="00027793"/>
    <w:rsid w:val="00027873"/>
    <w:rsid w:val="00027CF0"/>
    <w:rsid w:val="00030722"/>
    <w:rsid w:val="0003088D"/>
    <w:rsid w:val="000308CB"/>
    <w:rsid w:val="00030D6E"/>
    <w:rsid w:val="00030E90"/>
    <w:rsid w:val="00030F38"/>
    <w:rsid w:val="00031345"/>
    <w:rsid w:val="00031406"/>
    <w:rsid w:val="000318F4"/>
    <w:rsid w:val="00031CE8"/>
    <w:rsid w:val="00031F92"/>
    <w:rsid w:val="00032060"/>
    <w:rsid w:val="0003282D"/>
    <w:rsid w:val="00032E0A"/>
    <w:rsid w:val="00032E90"/>
    <w:rsid w:val="00032FA6"/>
    <w:rsid w:val="00032FF8"/>
    <w:rsid w:val="00033103"/>
    <w:rsid w:val="0003342F"/>
    <w:rsid w:val="00033543"/>
    <w:rsid w:val="0003373D"/>
    <w:rsid w:val="00033744"/>
    <w:rsid w:val="0003375F"/>
    <w:rsid w:val="00033AF9"/>
    <w:rsid w:val="00033D8C"/>
    <w:rsid w:val="00033DFC"/>
    <w:rsid w:val="00033F41"/>
    <w:rsid w:val="00034149"/>
    <w:rsid w:val="000343A2"/>
    <w:rsid w:val="000343D3"/>
    <w:rsid w:val="0003457F"/>
    <w:rsid w:val="00034644"/>
    <w:rsid w:val="00034862"/>
    <w:rsid w:val="00034AAF"/>
    <w:rsid w:val="00034C85"/>
    <w:rsid w:val="00034DD3"/>
    <w:rsid w:val="00034F47"/>
    <w:rsid w:val="00034FAC"/>
    <w:rsid w:val="00034FE6"/>
    <w:rsid w:val="0003511F"/>
    <w:rsid w:val="0003514C"/>
    <w:rsid w:val="00035205"/>
    <w:rsid w:val="0003544C"/>
    <w:rsid w:val="00035AE2"/>
    <w:rsid w:val="00035BB1"/>
    <w:rsid w:val="00035C8B"/>
    <w:rsid w:val="00035D8F"/>
    <w:rsid w:val="0003612E"/>
    <w:rsid w:val="00036517"/>
    <w:rsid w:val="00036B1F"/>
    <w:rsid w:val="00036BB2"/>
    <w:rsid w:val="00036CA0"/>
    <w:rsid w:val="00036D45"/>
    <w:rsid w:val="00037232"/>
    <w:rsid w:val="000374E9"/>
    <w:rsid w:val="00037AE4"/>
    <w:rsid w:val="00037BC9"/>
    <w:rsid w:val="000402AC"/>
    <w:rsid w:val="00040601"/>
    <w:rsid w:val="0004070E"/>
    <w:rsid w:val="00040968"/>
    <w:rsid w:val="00041103"/>
    <w:rsid w:val="00041166"/>
    <w:rsid w:val="00041228"/>
    <w:rsid w:val="00041613"/>
    <w:rsid w:val="00041743"/>
    <w:rsid w:val="00041854"/>
    <w:rsid w:val="00041A83"/>
    <w:rsid w:val="00041F71"/>
    <w:rsid w:val="0004201B"/>
    <w:rsid w:val="000421C1"/>
    <w:rsid w:val="000421F1"/>
    <w:rsid w:val="000422EA"/>
    <w:rsid w:val="00042DF7"/>
    <w:rsid w:val="00043418"/>
    <w:rsid w:val="000434FA"/>
    <w:rsid w:val="0004352F"/>
    <w:rsid w:val="0004355A"/>
    <w:rsid w:val="000437AC"/>
    <w:rsid w:val="00043BB3"/>
    <w:rsid w:val="00043DAC"/>
    <w:rsid w:val="00043FA0"/>
    <w:rsid w:val="00043FB9"/>
    <w:rsid w:val="0004404F"/>
    <w:rsid w:val="0004413E"/>
    <w:rsid w:val="000442A2"/>
    <w:rsid w:val="0004440E"/>
    <w:rsid w:val="0004452F"/>
    <w:rsid w:val="0004492B"/>
    <w:rsid w:val="00044AB3"/>
    <w:rsid w:val="00044BA2"/>
    <w:rsid w:val="000450A3"/>
    <w:rsid w:val="000451B9"/>
    <w:rsid w:val="00045669"/>
    <w:rsid w:val="000457F1"/>
    <w:rsid w:val="00045FDF"/>
    <w:rsid w:val="00046249"/>
    <w:rsid w:val="00046298"/>
    <w:rsid w:val="000465FD"/>
    <w:rsid w:val="00046C16"/>
    <w:rsid w:val="00046C30"/>
    <w:rsid w:val="00046D46"/>
    <w:rsid w:val="00046E20"/>
    <w:rsid w:val="00046F89"/>
    <w:rsid w:val="00047272"/>
    <w:rsid w:val="00047779"/>
    <w:rsid w:val="00047E30"/>
    <w:rsid w:val="00047F4B"/>
    <w:rsid w:val="000505F0"/>
    <w:rsid w:val="000506C3"/>
    <w:rsid w:val="00050713"/>
    <w:rsid w:val="00050A63"/>
    <w:rsid w:val="00050C9C"/>
    <w:rsid w:val="0005175D"/>
    <w:rsid w:val="00051A77"/>
    <w:rsid w:val="00051B5A"/>
    <w:rsid w:val="00051D5C"/>
    <w:rsid w:val="0005201F"/>
    <w:rsid w:val="0005238D"/>
    <w:rsid w:val="000523A5"/>
    <w:rsid w:val="000523EA"/>
    <w:rsid w:val="00052454"/>
    <w:rsid w:val="0005252A"/>
    <w:rsid w:val="0005290D"/>
    <w:rsid w:val="00053258"/>
    <w:rsid w:val="000538AB"/>
    <w:rsid w:val="00053A78"/>
    <w:rsid w:val="00053CAA"/>
    <w:rsid w:val="00054003"/>
    <w:rsid w:val="000541EC"/>
    <w:rsid w:val="0005428A"/>
    <w:rsid w:val="000548F0"/>
    <w:rsid w:val="00054C24"/>
    <w:rsid w:val="00055283"/>
    <w:rsid w:val="000556FC"/>
    <w:rsid w:val="000559FE"/>
    <w:rsid w:val="00055AE1"/>
    <w:rsid w:val="00055C91"/>
    <w:rsid w:val="00055DCF"/>
    <w:rsid w:val="00055ED2"/>
    <w:rsid w:val="00055F5C"/>
    <w:rsid w:val="00056024"/>
    <w:rsid w:val="0005613E"/>
    <w:rsid w:val="000561AF"/>
    <w:rsid w:val="000568B6"/>
    <w:rsid w:val="00056905"/>
    <w:rsid w:val="000569E8"/>
    <w:rsid w:val="00056B84"/>
    <w:rsid w:val="00056FEC"/>
    <w:rsid w:val="000571F5"/>
    <w:rsid w:val="0005722B"/>
    <w:rsid w:val="0005732E"/>
    <w:rsid w:val="000574CC"/>
    <w:rsid w:val="0005767E"/>
    <w:rsid w:val="00057A3F"/>
    <w:rsid w:val="00057ADA"/>
    <w:rsid w:val="00057BEB"/>
    <w:rsid w:val="00057CA0"/>
    <w:rsid w:val="00057E93"/>
    <w:rsid w:val="000600B1"/>
    <w:rsid w:val="0006012E"/>
    <w:rsid w:val="000601B9"/>
    <w:rsid w:val="00060710"/>
    <w:rsid w:val="000607F2"/>
    <w:rsid w:val="00060B9F"/>
    <w:rsid w:val="00060C67"/>
    <w:rsid w:val="00060CD0"/>
    <w:rsid w:val="00061117"/>
    <w:rsid w:val="0006149A"/>
    <w:rsid w:val="000616AC"/>
    <w:rsid w:val="00061C42"/>
    <w:rsid w:val="00061C74"/>
    <w:rsid w:val="00061F48"/>
    <w:rsid w:val="0006316F"/>
    <w:rsid w:val="0006321F"/>
    <w:rsid w:val="0006338E"/>
    <w:rsid w:val="00063440"/>
    <w:rsid w:val="00063493"/>
    <w:rsid w:val="000634B5"/>
    <w:rsid w:val="000635B5"/>
    <w:rsid w:val="000636A1"/>
    <w:rsid w:val="00063983"/>
    <w:rsid w:val="00063B79"/>
    <w:rsid w:val="00063C23"/>
    <w:rsid w:val="00063E3A"/>
    <w:rsid w:val="0006426C"/>
    <w:rsid w:val="00064697"/>
    <w:rsid w:val="00064C78"/>
    <w:rsid w:val="00064D1E"/>
    <w:rsid w:val="000651AA"/>
    <w:rsid w:val="000652DE"/>
    <w:rsid w:val="000652DF"/>
    <w:rsid w:val="00065361"/>
    <w:rsid w:val="000653E2"/>
    <w:rsid w:val="00065571"/>
    <w:rsid w:val="000656D6"/>
    <w:rsid w:val="00065734"/>
    <w:rsid w:val="000658C5"/>
    <w:rsid w:val="00065C6F"/>
    <w:rsid w:val="00066A4B"/>
    <w:rsid w:val="00066ACA"/>
    <w:rsid w:val="00066AD3"/>
    <w:rsid w:val="00066CD7"/>
    <w:rsid w:val="00066E22"/>
    <w:rsid w:val="00066F30"/>
    <w:rsid w:val="00067917"/>
    <w:rsid w:val="00067A55"/>
    <w:rsid w:val="00067B07"/>
    <w:rsid w:val="00067BC8"/>
    <w:rsid w:val="00067C7C"/>
    <w:rsid w:val="00067E4E"/>
    <w:rsid w:val="00067ED7"/>
    <w:rsid w:val="000701B2"/>
    <w:rsid w:val="000701E3"/>
    <w:rsid w:val="00070412"/>
    <w:rsid w:val="000709D6"/>
    <w:rsid w:val="00070C16"/>
    <w:rsid w:val="00070C1C"/>
    <w:rsid w:val="00070CB7"/>
    <w:rsid w:val="00070E6C"/>
    <w:rsid w:val="00071118"/>
    <w:rsid w:val="00071182"/>
    <w:rsid w:val="00071297"/>
    <w:rsid w:val="0007174F"/>
    <w:rsid w:val="00071829"/>
    <w:rsid w:val="00071AB3"/>
    <w:rsid w:val="00072011"/>
    <w:rsid w:val="000720C5"/>
    <w:rsid w:val="000720E8"/>
    <w:rsid w:val="000721E5"/>
    <w:rsid w:val="000728E7"/>
    <w:rsid w:val="00072A71"/>
    <w:rsid w:val="00072ABC"/>
    <w:rsid w:val="00072C8A"/>
    <w:rsid w:val="00073332"/>
    <w:rsid w:val="0007342E"/>
    <w:rsid w:val="0007359B"/>
    <w:rsid w:val="000735A0"/>
    <w:rsid w:val="000736AD"/>
    <w:rsid w:val="000736E8"/>
    <w:rsid w:val="0007373B"/>
    <w:rsid w:val="00073B5F"/>
    <w:rsid w:val="00073CF1"/>
    <w:rsid w:val="00073D44"/>
    <w:rsid w:val="00074575"/>
    <w:rsid w:val="00074B03"/>
    <w:rsid w:val="00074EF6"/>
    <w:rsid w:val="00075782"/>
    <w:rsid w:val="000757DB"/>
    <w:rsid w:val="00075A17"/>
    <w:rsid w:val="0007600B"/>
    <w:rsid w:val="0007614E"/>
    <w:rsid w:val="00076163"/>
    <w:rsid w:val="000761D4"/>
    <w:rsid w:val="0007626E"/>
    <w:rsid w:val="000762A9"/>
    <w:rsid w:val="00076332"/>
    <w:rsid w:val="000764DD"/>
    <w:rsid w:val="0007658A"/>
    <w:rsid w:val="00076CEC"/>
    <w:rsid w:val="00076DCD"/>
    <w:rsid w:val="00076FA5"/>
    <w:rsid w:val="00077298"/>
    <w:rsid w:val="000772B3"/>
    <w:rsid w:val="000773A0"/>
    <w:rsid w:val="0007742E"/>
    <w:rsid w:val="0007753B"/>
    <w:rsid w:val="00080239"/>
    <w:rsid w:val="0008047C"/>
    <w:rsid w:val="00080757"/>
    <w:rsid w:val="00080BF0"/>
    <w:rsid w:val="00080E90"/>
    <w:rsid w:val="00080F4E"/>
    <w:rsid w:val="00081068"/>
    <w:rsid w:val="0008130E"/>
    <w:rsid w:val="000813D6"/>
    <w:rsid w:val="0008140C"/>
    <w:rsid w:val="0008186C"/>
    <w:rsid w:val="00081F87"/>
    <w:rsid w:val="000820D8"/>
    <w:rsid w:val="00082101"/>
    <w:rsid w:val="000825AD"/>
    <w:rsid w:val="00082944"/>
    <w:rsid w:val="00082A3E"/>
    <w:rsid w:val="00082ADC"/>
    <w:rsid w:val="00082B42"/>
    <w:rsid w:val="00082CAC"/>
    <w:rsid w:val="00082E1A"/>
    <w:rsid w:val="00083553"/>
    <w:rsid w:val="00083A86"/>
    <w:rsid w:val="00083B44"/>
    <w:rsid w:val="00083BDF"/>
    <w:rsid w:val="00083FB4"/>
    <w:rsid w:val="00084058"/>
    <w:rsid w:val="00084241"/>
    <w:rsid w:val="000842B7"/>
    <w:rsid w:val="00084315"/>
    <w:rsid w:val="000844EE"/>
    <w:rsid w:val="000844F4"/>
    <w:rsid w:val="00084667"/>
    <w:rsid w:val="00084887"/>
    <w:rsid w:val="00084A2B"/>
    <w:rsid w:val="00084A9F"/>
    <w:rsid w:val="00084F7F"/>
    <w:rsid w:val="0008541E"/>
    <w:rsid w:val="0008547C"/>
    <w:rsid w:val="0008581F"/>
    <w:rsid w:val="0008629A"/>
    <w:rsid w:val="00086400"/>
    <w:rsid w:val="00086445"/>
    <w:rsid w:val="00086882"/>
    <w:rsid w:val="000869E9"/>
    <w:rsid w:val="00086C5B"/>
    <w:rsid w:val="00086E4E"/>
    <w:rsid w:val="00086E67"/>
    <w:rsid w:val="00087011"/>
    <w:rsid w:val="00087180"/>
    <w:rsid w:val="000871B3"/>
    <w:rsid w:val="0008730A"/>
    <w:rsid w:val="0008739D"/>
    <w:rsid w:val="000873B8"/>
    <w:rsid w:val="000874A9"/>
    <w:rsid w:val="000874B4"/>
    <w:rsid w:val="000874CB"/>
    <w:rsid w:val="00087506"/>
    <w:rsid w:val="00087573"/>
    <w:rsid w:val="00087961"/>
    <w:rsid w:val="00087C33"/>
    <w:rsid w:val="00087CC0"/>
    <w:rsid w:val="00087D20"/>
    <w:rsid w:val="00090002"/>
    <w:rsid w:val="00090668"/>
    <w:rsid w:val="0009070F"/>
    <w:rsid w:val="0009076E"/>
    <w:rsid w:val="000909A5"/>
    <w:rsid w:val="00090B4B"/>
    <w:rsid w:val="00090C01"/>
    <w:rsid w:val="00090D68"/>
    <w:rsid w:val="00090E42"/>
    <w:rsid w:val="000911C6"/>
    <w:rsid w:val="0009129D"/>
    <w:rsid w:val="0009133B"/>
    <w:rsid w:val="00091C1F"/>
    <w:rsid w:val="00091E67"/>
    <w:rsid w:val="00092208"/>
    <w:rsid w:val="0009254E"/>
    <w:rsid w:val="00092658"/>
    <w:rsid w:val="00092A15"/>
    <w:rsid w:val="00092A1D"/>
    <w:rsid w:val="00092F3C"/>
    <w:rsid w:val="0009336E"/>
    <w:rsid w:val="00093522"/>
    <w:rsid w:val="00093735"/>
    <w:rsid w:val="00093862"/>
    <w:rsid w:val="00093AB0"/>
    <w:rsid w:val="00093CE4"/>
    <w:rsid w:val="00093DA2"/>
    <w:rsid w:val="00093E0D"/>
    <w:rsid w:val="000940A7"/>
    <w:rsid w:val="000940E6"/>
    <w:rsid w:val="00094489"/>
    <w:rsid w:val="00094613"/>
    <w:rsid w:val="0009483C"/>
    <w:rsid w:val="000948FB"/>
    <w:rsid w:val="0009497B"/>
    <w:rsid w:val="000949C7"/>
    <w:rsid w:val="00094B86"/>
    <w:rsid w:val="00094F1F"/>
    <w:rsid w:val="00094FA7"/>
    <w:rsid w:val="00095044"/>
    <w:rsid w:val="000950B7"/>
    <w:rsid w:val="0009518B"/>
    <w:rsid w:val="000954BA"/>
    <w:rsid w:val="000957AC"/>
    <w:rsid w:val="0009592F"/>
    <w:rsid w:val="00095941"/>
    <w:rsid w:val="00095D64"/>
    <w:rsid w:val="00095F04"/>
    <w:rsid w:val="000960D8"/>
    <w:rsid w:val="00096108"/>
    <w:rsid w:val="000963AD"/>
    <w:rsid w:val="000963F0"/>
    <w:rsid w:val="00096F47"/>
    <w:rsid w:val="000976DC"/>
    <w:rsid w:val="00097708"/>
    <w:rsid w:val="00097737"/>
    <w:rsid w:val="000979E5"/>
    <w:rsid w:val="00097BE9"/>
    <w:rsid w:val="00097F7B"/>
    <w:rsid w:val="00097FAB"/>
    <w:rsid w:val="000A0115"/>
    <w:rsid w:val="000A03BC"/>
    <w:rsid w:val="000A043A"/>
    <w:rsid w:val="000A05A9"/>
    <w:rsid w:val="000A09A5"/>
    <w:rsid w:val="000A0C57"/>
    <w:rsid w:val="000A0D39"/>
    <w:rsid w:val="000A1363"/>
    <w:rsid w:val="000A1388"/>
    <w:rsid w:val="000A15B5"/>
    <w:rsid w:val="000A1A10"/>
    <w:rsid w:val="000A1AB1"/>
    <w:rsid w:val="000A1B2E"/>
    <w:rsid w:val="000A1BE7"/>
    <w:rsid w:val="000A1C12"/>
    <w:rsid w:val="000A1D06"/>
    <w:rsid w:val="000A1D46"/>
    <w:rsid w:val="000A2A5F"/>
    <w:rsid w:val="000A3246"/>
    <w:rsid w:val="000A32AE"/>
    <w:rsid w:val="000A32FB"/>
    <w:rsid w:val="000A34C3"/>
    <w:rsid w:val="000A350A"/>
    <w:rsid w:val="000A36BB"/>
    <w:rsid w:val="000A3800"/>
    <w:rsid w:val="000A39E6"/>
    <w:rsid w:val="000A3BF6"/>
    <w:rsid w:val="000A3E76"/>
    <w:rsid w:val="000A3F6E"/>
    <w:rsid w:val="000A4220"/>
    <w:rsid w:val="000A4808"/>
    <w:rsid w:val="000A4934"/>
    <w:rsid w:val="000A50BA"/>
    <w:rsid w:val="000A5640"/>
    <w:rsid w:val="000A575B"/>
    <w:rsid w:val="000A59AD"/>
    <w:rsid w:val="000A59D7"/>
    <w:rsid w:val="000A5B16"/>
    <w:rsid w:val="000A6081"/>
    <w:rsid w:val="000A63C1"/>
    <w:rsid w:val="000A63D1"/>
    <w:rsid w:val="000A64D2"/>
    <w:rsid w:val="000A64E6"/>
    <w:rsid w:val="000A654B"/>
    <w:rsid w:val="000A6551"/>
    <w:rsid w:val="000A66AD"/>
    <w:rsid w:val="000A6745"/>
    <w:rsid w:val="000A68B0"/>
    <w:rsid w:val="000A6DE3"/>
    <w:rsid w:val="000A6DFF"/>
    <w:rsid w:val="000A73CD"/>
    <w:rsid w:val="000A7745"/>
    <w:rsid w:val="000A77BF"/>
    <w:rsid w:val="000A78C2"/>
    <w:rsid w:val="000A7985"/>
    <w:rsid w:val="000A7AF4"/>
    <w:rsid w:val="000A7DFF"/>
    <w:rsid w:val="000B0639"/>
    <w:rsid w:val="000B07C0"/>
    <w:rsid w:val="000B0D18"/>
    <w:rsid w:val="000B1424"/>
    <w:rsid w:val="000B1481"/>
    <w:rsid w:val="000B164C"/>
    <w:rsid w:val="000B16A4"/>
    <w:rsid w:val="000B17B1"/>
    <w:rsid w:val="000B1972"/>
    <w:rsid w:val="000B1C0B"/>
    <w:rsid w:val="000B1E97"/>
    <w:rsid w:val="000B1FDB"/>
    <w:rsid w:val="000B2000"/>
    <w:rsid w:val="000B2EE2"/>
    <w:rsid w:val="000B35B5"/>
    <w:rsid w:val="000B37A6"/>
    <w:rsid w:val="000B3879"/>
    <w:rsid w:val="000B39D2"/>
    <w:rsid w:val="000B3A8C"/>
    <w:rsid w:val="000B3A98"/>
    <w:rsid w:val="000B3B70"/>
    <w:rsid w:val="000B3D9D"/>
    <w:rsid w:val="000B4040"/>
    <w:rsid w:val="000B4796"/>
    <w:rsid w:val="000B4B06"/>
    <w:rsid w:val="000B4EFC"/>
    <w:rsid w:val="000B5091"/>
    <w:rsid w:val="000B5118"/>
    <w:rsid w:val="000B51EC"/>
    <w:rsid w:val="000B54E8"/>
    <w:rsid w:val="000B59CB"/>
    <w:rsid w:val="000B5AC1"/>
    <w:rsid w:val="000B5BDA"/>
    <w:rsid w:val="000B5CE0"/>
    <w:rsid w:val="000B5ED4"/>
    <w:rsid w:val="000B62BB"/>
    <w:rsid w:val="000B62C6"/>
    <w:rsid w:val="000B65EE"/>
    <w:rsid w:val="000B67D4"/>
    <w:rsid w:val="000B6A07"/>
    <w:rsid w:val="000B6B6D"/>
    <w:rsid w:val="000B6C15"/>
    <w:rsid w:val="000B6D89"/>
    <w:rsid w:val="000B6F4C"/>
    <w:rsid w:val="000B6F85"/>
    <w:rsid w:val="000B77B4"/>
    <w:rsid w:val="000B7C96"/>
    <w:rsid w:val="000B7E30"/>
    <w:rsid w:val="000C0006"/>
    <w:rsid w:val="000C0053"/>
    <w:rsid w:val="000C0273"/>
    <w:rsid w:val="000C036C"/>
    <w:rsid w:val="000C043D"/>
    <w:rsid w:val="000C053F"/>
    <w:rsid w:val="000C071C"/>
    <w:rsid w:val="000C0ADE"/>
    <w:rsid w:val="000C0CA7"/>
    <w:rsid w:val="000C0D4A"/>
    <w:rsid w:val="000C0D7D"/>
    <w:rsid w:val="000C151A"/>
    <w:rsid w:val="000C15FF"/>
    <w:rsid w:val="000C161F"/>
    <w:rsid w:val="000C1913"/>
    <w:rsid w:val="000C1973"/>
    <w:rsid w:val="000C1E0F"/>
    <w:rsid w:val="000C22AA"/>
    <w:rsid w:val="000C234B"/>
    <w:rsid w:val="000C269E"/>
    <w:rsid w:val="000C3388"/>
    <w:rsid w:val="000C3390"/>
    <w:rsid w:val="000C3D96"/>
    <w:rsid w:val="000C3E85"/>
    <w:rsid w:val="000C3EBC"/>
    <w:rsid w:val="000C4653"/>
    <w:rsid w:val="000C467B"/>
    <w:rsid w:val="000C467E"/>
    <w:rsid w:val="000C47C8"/>
    <w:rsid w:val="000C47EC"/>
    <w:rsid w:val="000C4BCC"/>
    <w:rsid w:val="000C4FA7"/>
    <w:rsid w:val="000C5063"/>
    <w:rsid w:val="000C5233"/>
    <w:rsid w:val="000C5881"/>
    <w:rsid w:val="000C6117"/>
    <w:rsid w:val="000C621F"/>
    <w:rsid w:val="000C6352"/>
    <w:rsid w:val="000C63CE"/>
    <w:rsid w:val="000C672E"/>
    <w:rsid w:val="000C6CF6"/>
    <w:rsid w:val="000C6E64"/>
    <w:rsid w:val="000C6FA4"/>
    <w:rsid w:val="000C71EB"/>
    <w:rsid w:val="000C7361"/>
    <w:rsid w:val="000C76EF"/>
    <w:rsid w:val="000C782A"/>
    <w:rsid w:val="000C782D"/>
    <w:rsid w:val="000C7BB4"/>
    <w:rsid w:val="000CD87E"/>
    <w:rsid w:val="000D01DB"/>
    <w:rsid w:val="000D0BAC"/>
    <w:rsid w:val="000D0C22"/>
    <w:rsid w:val="000D0D81"/>
    <w:rsid w:val="000D0EA4"/>
    <w:rsid w:val="000D1103"/>
    <w:rsid w:val="000D149B"/>
    <w:rsid w:val="000D157E"/>
    <w:rsid w:val="000D1D3D"/>
    <w:rsid w:val="000D1DA0"/>
    <w:rsid w:val="000D2579"/>
    <w:rsid w:val="000D27D0"/>
    <w:rsid w:val="000D2902"/>
    <w:rsid w:val="000D2B66"/>
    <w:rsid w:val="000D2EFC"/>
    <w:rsid w:val="000D31D3"/>
    <w:rsid w:val="000D35D7"/>
    <w:rsid w:val="000D375E"/>
    <w:rsid w:val="000D3872"/>
    <w:rsid w:val="000D3881"/>
    <w:rsid w:val="000D3AE5"/>
    <w:rsid w:val="000D3F30"/>
    <w:rsid w:val="000D4075"/>
    <w:rsid w:val="000D433A"/>
    <w:rsid w:val="000D45F3"/>
    <w:rsid w:val="000D4AF9"/>
    <w:rsid w:val="000D4C6F"/>
    <w:rsid w:val="000D55C7"/>
    <w:rsid w:val="000D571D"/>
    <w:rsid w:val="000D5967"/>
    <w:rsid w:val="000D59C9"/>
    <w:rsid w:val="000D5DE3"/>
    <w:rsid w:val="000D5F49"/>
    <w:rsid w:val="000D6235"/>
    <w:rsid w:val="000D653A"/>
    <w:rsid w:val="000D656F"/>
    <w:rsid w:val="000D66AF"/>
    <w:rsid w:val="000D66BC"/>
    <w:rsid w:val="000D6963"/>
    <w:rsid w:val="000D6CF2"/>
    <w:rsid w:val="000D72FC"/>
    <w:rsid w:val="000D73BF"/>
    <w:rsid w:val="000D7661"/>
    <w:rsid w:val="000D76D7"/>
    <w:rsid w:val="000D7B6B"/>
    <w:rsid w:val="000D7B6C"/>
    <w:rsid w:val="000D7BFD"/>
    <w:rsid w:val="000D7E62"/>
    <w:rsid w:val="000D7F07"/>
    <w:rsid w:val="000D7F5B"/>
    <w:rsid w:val="000E0068"/>
    <w:rsid w:val="000E036C"/>
    <w:rsid w:val="000E044C"/>
    <w:rsid w:val="000E0511"/>
    <w:rsid w:val="000E07A9"/>
    <w:rsid w:val="000E08EF"/>
    <w:rsid w:val="000E0B46"/>
    <w:rsid w:val="000E0BBD"/>
    <w:rsid w:val="000E0E4B"/>
    <w:rsid w:val="000E13B1"/>
    <w:rsid w:val="000E1586"/>
    <w:rsid w:val="000E162A"/>
    <w:rsid w:val="000E1731"/>
    <w:rsid w:val="000E18A6"/>
    <w:rsid w:val="000E2315"/>
    <w:rsid w:val="000E2716"/>
    <w:rsid w:val="000E2794"/>
    <w:rsid w:val="000E296D"/>
    <w:rsid w:val="000E29A9"/>
    <w:rsid w:val="000E2CA5"/>
    <w:rsid w:val="000E2E35"/>
    <w:rsid w:val="000E2F22"/>
    <w:rsid w:val="000E2F88"/>
    <w:rsid w:val="000E342A"/>
    <w:rsid w:val="000E368D"/>
    <w:rsid w:val="000E3CEC"/>
    <w:rsid w:val="000E3DF8"/>
    <w:rsid w:val="000E4097"/>
    <w:rsid w:val="000E4BBF"/>
    <w:rsid w:val="000E4CC4"/>
    <w:rsid w:val="000E4D1C"/>
    <w:rsid w:val="000E4DDA"/>
    <w:rsid w:val="000E5146"/>
    <w:rsid w:val="000E517E"/>
    <w:rsid w:val="000E5431"/>
    <w:rsid w:val="000E5819"/>
    <w:rsid w:val="000E58B1"/>
    <w:rsid w:val="000E5AFB"/>
    <w:rsid w:val="000E5BB5"/>
    <w:rsid w:val="000E5CCE"/>
    <w:rsid w:val="000E620A"/>
    <w:rsid w:val="000E626E"/>
    <w:rsid w:val="000E62DA"/>
    <w:rsid w:val="000E641E"/>
    <w:rsid w:val="000E6915"/>
    <w:rsid w:val="000E6964"/>
    <w:rsid w:val="000E69A2"/>
    <w:rsid w:val="000E70FB"/>
    <w:rsid w:val="000E7107"/>
    <w:rsid w:val="000E7175"/>
    <w:rsid w:val="000E736C"/>
    <w:rsid w:val="000E754F"/>
    <w:rsid w:val="000E78C7"/>
    <w:rsid w:val="000E7A7E"/>
    <w:rsid w:val="000E7C68"/>
    <w:rsid w:val="000E7E5B"/>
    <w:rsid w:val="000E7FA9"/>
    <w:rsid w:val="000EAE7B"/>
    <w:rsid w:val="000F0403"/>
    <w:rsid w:val="000F0C01"/>
    <w:rsid w:val="000F0E9F"/>
    <w:rsid w:val="000F0F7C"/>
    <w:rsid w:val="000F1017"/>
    <w:rsid w:val="000F1504"/>
    <w:rsid w:val="000F15B6"/>
    <w:rsid w:val="000F15CF"/>
    <w:rsid w:val="000F17F0"/>
    <w:rsid w:val="000F1BFB"/>
    <w:rsid w:val="000F2654"/>
    <w:rsid w:val="000F2697"/>
    <w:rsid w:val="000F274A"/>
    <w:rsid w:val="000F28ED"/>
    <w:rsid w:val="000F2E8A"/>
    <w:rsid w:val="000F3072"/>
    <w:rsid w:val="000F30E7"/>
    <w:rsid w:val="000F3362"/>
    <w:rsid w:val="000F3666"/>
    <w:rsid w:val="000F3692"/>
    <w:rsid w:val="000F36FE"/>
    <w:rsid w:val="000F3841"/>
    <w:rsid w:val="000F3B16"/>
    <w:rsid w:val="000F3E91"/>
    <w:rsid w:val="000F3EA7"/>
    <w:rsid w:val="000F429E"/>
    <w:rsid w:val="000F46F7"/>
    <w:rsid w:val="000F47F5"/>
    <w:rsid w:val="000F4928"/>
    <w:rsid w:val="000F49B2"/>
    <w:rsid w:val="000F4A1B"/>
    <w:rsid w:val="000F4C7D"/>
    <w:rsid w:val="000F4D26"/>
    <w:rsid w:val="000F4D5B"/>
    <w:rsid w:val="000F4EE0"/>
    <w:rsid w:val="000F501A"/>
    <w:rsid w:val="000F5560"/>
    <w:rsid w:val="000F5736"/>
    <w:rsid w:val="000F59FB"/>
    <w:rsid w:val="000F5CEF"/>
    <w:rsid w:val="000F5E55"/>
    <w:rsid w:val="000F5FDA"/>
    <w:rsid w:val="000F5FF7"/>
    <w:rsid w:val="000F6009"/>
    <w:rsid w:val="000F6093"/>
    <w:rsid w:val="000F60FC"/>
    <w:rsid w:val="000F6359"/>
    <w:rsid w:val="000F64F9"/>
    <w:rsid w:val="000F6BE8"/>
    <w:rsid w:val="000F72CC"/>
    <w:rsid w:val="000F7466"/>
    <w:rsid w:val="000F764C"/>
    <w:rsid w:val="000F7851"/>
    <w:rsid w:val="000F7DE6"/>
    <w:rsid w:val="000F7DFD"/>
    <w:rsid w:val="00100102"/>
    <w:rsid w:val="00100135"/>
    <w:rsid w:val="00100501"/>
    <w:rsid w:val="00100C92"/>
    <w:rsid w:val="00100DFE"/>
    <w:rsid w:val="00101201"/>
    <w:rsid w:val="001017B2"/>
    <w:rsid w:val="0010186B"/>
    <w:rsid w:val="0010198A"/>
    <w:rsid w:val="00101AE0"/>
    <w:rsid w:val="00101BBD"/>
    <w:rsid w:val="00101C92"/>
    <w:rsid w:val="00101E49"/>
    <w:rsid w:val="00101FA2"/>
    <w:rsid w:val="00102298"/>
    <w:rsid w:val="0010237B"/>
    <w:rsid w:val="00102C56"/>
    <w:rsid w:val="00102CE6"/>
    <w:rsid w:val="00102DDB"/>
    <w:rsid w:val="00102F97"/>
    <w:rsid w:val="00103544"/>
    <w:rsid w:val="0010356B"/>
    <w:rsid w:val="00103621"/>
    <w:rsid w:val="001036A4"/>
    <w:rsid w:val="00103723"/>
    <w:rsid w:val="00103976"/>
    <w:rsid w:val="00103B0F"/>
    <w:rsid w:val="00103F1A"/>
    <w:rsid w:val="001042E1"/>
    <w:rsid w:val="00104332"/>
    <w:rsid w:val="001044D7"/>
    <w:rsid w:val="001044E2"/>
    <w:rsid w:val="0010481F"/>
    <w:rsid w:val="001048B2"/>
    <w:rsid w:val="0010490B"/>
    <w:rsid w:val="0010493A"/>
    <w:rsid w:val="00104CB5"/>
    <w:rsid w:val="0010511F"/>
    <w:rsid w:val="001053F9"/>
    <w:rsid w:val="00105482"/>
    <w:rsid w:val="0010549C"/>
    <w:rsid w:val="00105893"/>
    <w:rsid w:val="00105EA0"/>
    <w:rsid w:val="001064CA"/>
    <w:rsid w:val="0010690D"/>
    <w:rsid w:val="0010694B"/>
    <w:rsid w:val="00106982"/>
    <w:rsid w:val="00106E3B"/>
    <w:rsid w:val="001070C2"/>
    <w:rsid w:val="001071C5"/>
    <w:rsid w:val="001073AE"/>
    <w:rsid w:val="0010741E"/>
    <w:rsid w:val="00107582"/>
    <w:rsid w:val="001078C5"/>
    <w:rsid w:val="00107CB7"/>
    <w:rsid w:val="00110015"/>
    <w:rsid w:val="00110160"/>
    <w:rsid w:val="001102E7"/>
    <w:rsid w:val="00110340"/>
    <w:rsid w:val="0011087C"/>
    <w:rsid w:val="0011090A"/>
    <w:rsid w:val="00110AB1"/>
    <w:rsid w:val="00110ACF"/>
    <w:rsid w:val="00110AE9"/>
    <w:rsid w:val="00110F8C"/>
    <w:rsid w:val="0011194A"/>
    <w:rsid w:val="00111957"/>
    <w:rsid w:val="00112394"/>
    <w:rsid w:val="001124A8"/>
    <w:rsid w:val="00112599"/>
    <w:rsid w:val="001125B7"/>
    <w:rsid w:val="00112A6E"/>
    <w:rsid w:val="00112A9A"/>
    <w:rsid w:val="00112B48"/>
    <w:rsid w:val="00112CB2"/>
    <w:rsid w:val="00112DD1"/>
    <w:rsid w:val="00112EDB"/>
    <w:rsid w:val="00112F8A"/>
    <w:rsid w:val="00113013"/>
    <w:rsid w:val="001136C8"/>
    <w:rsid w:val="0011371C"/>
    <w:rsid w:val="00113AFF"/>
    <w:rsid w:val="00113C60"/>
    <w:rsid w:val="00113F12"/>
    <w:rsid w:val="00114005"/>
    <w:rsid w:val="001142F0"/>
    <w:rsid w:val="00114377"/>
    <w:rsid w:val="001143A9"/>
    <w:rsid w:val="00114670"/>
    <w:rsid w:val="001146D3"/>
    <w:rsid w:val="00114996"/>
    <w:rsid w:val="00114F34"/>
    <w:rsid w:val="001151D9"/>
    <w:rsid w:val="00115289"/>
    <w:rsid w:val="001154E5"/>
    <w:rsid w:val="00115C49"/>
    <w:rsid w:val="00115C54"/>
    <w:rsid w:val="00116099"/>
    <w:rsid w:val="00116115"/>
    <w:rsid w:val="00116264"/>
    <w:rsid w:val="001163E9"/>
    <w:rsid w:val="00116700"/>
    <w:rsid w:val="00116928"/>
    <w:rsid w:val="00116EAD"/>
    <w:rsid w:val="0011700B"/>
    <w:rsid w:val="00117079"/>
    <w:rsid w:val="0011723B"/>
    <w:rsid w:val="00117294"/>
    <w:rsid w:val="001172F3"/>
    <w:rsid w:val="00117335"/>
    <w:rsid w:val="0011743F"/>
    <w:rsid w:val="001176AC"/>
    <w:rsid w:val="00117B23"/>
    <w:rsid w:val="00117B7E"/>
    <w:rsid w:val="00117BF7"/>
    <w:rsid w:val="00120169"/>
    <w:rsid w:val="001203CC"/>
    <w:rsid w:val="001206AA"/>
    <w:rsid w:val="001206C5"/>
    <w:rsid w:val="00120B66"/>
    <w:rsid w:val="00120C36"/>
    <w:rsid w:val="001219EF"/>
    <w:rsid w:val="00122174"/>
    <w:rsid w:val="001221D7"/>
    <w:rsid w:val="00122323"/>
    <w:rsid w:val="00122581"/>
    <w:rsid w:val="00122C67"/>
    <w:rsid w:val="00122C9F"/>
    <w:rsid w:val="00122E39"/>
    <w:rsid w:val="001230A0"/>
    <w:rsid w:val="00123258"/>
    <w:rsid w:val="001232F8"/>
    <w:rsid w:val="0012347F"/>
    <w:rsid w:val="001237F7"/>
    <w:rsid w:val="001238DB"/>
    <w:rsid w:val="0012391F"/>
    <w:rsid w:val="0012393C"/>
    <w:rsid w:val="00123DBA"/>
    <w:rsid w:val="001242B0"/>
    <w:rsid w:val="001242B3"/>
    <w:rsid w:val="0012437D"/>
    <w:rsid w:val="0012459C"/>
    <w:rsid w:val="001246CE"/>
    <w:rsid w:val="001247B1"/>
    <w:rsid w:val="00124999"/>
    <w:rsid w:val="001249FE"/>
    <w:rsid w:val="00124AB9"/>
    <w:rsid w:val="00124B01"/>
    <w:rsid w:val="00124E31"/>
    <w:rsid w:val="00125333"/>
    <w:rsid w:val="00125336"/>
    <w:rsid w:val="001258D0"/>
    <w:rsid w:val="00126993"/>
    <w:rsid w:val="00126ABC"/>
    <w:rsid w:val="00126B9D"/>
    <w:rsid w:val="00126D01"/>
    <w:rsid w:val="00126F98"/>
    <w:rsid w:val="001271A8"/>
    <w:rsid w:val="00127C53"/>
    <w:rsid w:val="00127DBF"/>
    <w:rsid w:val="00127E43"/>
    <w:rsid w:val="001300AE"/>
    <w:rsid w:val="00130332"/>
    <w:rsid w:val="0013044E"/>
    <w:rsid w:val="00130E81"/>
    <w:rsid w:val="0013107A"/>
    <w:rsid w:val="00131123"/>
    <w:rsid w:val="001312DD"/>
    <w:rsid w:val="001314A4"/>
    <w:rsid w:val="001315CB"/>
    <w:rsid w:val="00131A6E"/>
    <w:rsid w:val="00131C57"/>
    <w:rsid w:val="00131DB0"/>
    <w:rsid w:val="0013202D"/>
    <w:rsid w:val="001320DB"/>
    <w:rsid w:val="00132649"/>
    <w:rsid w:val="00132789"/>
    <w:rsid w:val="001329A7"/>
    <w:rsid w:val="00132EB8"/>
    <w:rsid w:val="00132F53"/>
    <w:rsid w:val="00133267"/>
    <w:rsid w:val="0013331D"/>
    <w:rsid w:val="00133496"/>
    <w:rsid w:val="001338E0"/>
    <w:rsid w:val="00133BE6"/>
    <w:rsid w:val="00133C54"/>
    <w:rsid w:val="00133CEB"/>
    <w:rsid w:val="0013402A"/>
    <w:rsid w:val="00134064"/>
    <w:rsid w:val="001340AE"/>
    <w:rsid w:val="00134328"/>
    <w:rsid w:val="00134669"/>
    <w:rsid w:val="00134735"/>
    <w:rsid w:val="0013515F"/>
    <w:rsid w:val="0013517E"/>
    <w:rsid w:val="00135269"/>
    <w:rsid w:val="00135400"/>
    <w:rsid w:val="00135F42"/>
    <w:rsid w:val="00136353"/>
    <w:rsid w:val="00136924"/>
    <w:rsid w:val="00136979"/>
    <w:rsid w:val="00136B43"/>
    <w:rsid w:val="00136B97"/>
    <w:rsid w:val="00136DC2"/>
    <w:rsid w:val="00136EA1"/>
    <w:rsid w:val="00137043"/>
    <w:rsid w:val="0013739D"/>
    <w:rsid w:val="001373A6"/>
    <w:rsid w:val="00137457"/>
    <w:rsid w:val="00137702"/>
    <w:rsid w:val="0013777E"/>
    <w:rsid w:val="001378E3"/>
    <w:rsid w:val="001379F2"/>
    <w:rsid w:val="00137A24"/>
    <w:rsid w:val="001409A5"/>
    <w:rsid w:val="00140A18"/>
    <w:rsid w:val="00140C3A"/>
    <w:rsid w:val="00140E6F"/>
    <w:rsid w:val="001410A4"/>
    <w:rsid w:val="001410B9"/>
    <w:rsid w:val="0014110B"/>
    <w:rsid w:val="00141362"/>
    <w:rsid w:val="001415B2"/>
    <w:rsid w:val="0014188E"/>
    <w:rsid w:val="00142003"/>
    <w:rsid w:val="00142942"/>
    <w:rsid w:val="001429EE"/>
    <w:rsid w:val="00142A17"/>
    <w:rsid w:val="00142A42"/>
    <w:rsid w:val="00142B33"/>
    <w:rsid w:val="0014308A"/>
    <w:rsid w:val="0014328F"/>
    <w:rsid w:val="0014396E"/>
    <w:rsid w:val="00143E60"/>
    <w:rsid w:val="00144089"/>
    <w:rsid w:val="00144534"/>
    <w:rsid w:val="001446A0"/>
    <w:rsid w:val="001447B0"/>
    <w:rsid w:val="00144E8B"/>
    <w:rsid w:val="001453B4"/>
    <w:rsid w:val="001456AC"/>
    <w:rsid w:val="00145A59"/>
    <w:rsid w:val="00145C6B"/>
    <w:rsid w:val="00145EB5"/>
    <w:rsid w:val="00146947"/>
    <w:rsid w:val="00146A9A"/>
    <w:rsid w:val="00146E4E"/>
    <w:rsid w:val="00147141"/>
    <w:rsid w:val="0014722D"/>
    <w:rsid w:val="001474C1"/>
    <w:rsid w:val="0014750B"/>
    <w:rsid w:val="001476AE"/>
    <w:rsid w:val="00147757"/>
    <w:rsid w:val="001477EC"/>
    <w:rsid w:val="001479DB"/>
    <w:rsid w:val="00147BEA"/>
    <w:rsid w:val="001500B6"/>
    <w:rsid w:val="00150249"/>
    <w:rsid w:val="0015030A"/>
    <w:rsid w:val="00150563"/>
    <w:rsid w:val="00150F6B"/>
    <w:rsid w:val="001510BA"/>
    <w:rsid w:val="001517EF"/>
    <w:rsid w:val="0015185A"/>
    <w:rsid w:val="00151BE3"/>
    <w:rsid w:val="00151C4E"/>
    <w:rsid w:val="00151D69"/>
    <w:rsid w:val="001520FB"/>
    <w:rsid w:val="001524AC"/>
    <w:rsid w:val="00152628"/>
    <w:rsid w:val="00152A07"/>
    <w:rsid w:val="00152ADF"/>
    <w:rsid w:val="00152E18"/>
    <w:rsid w:val="00153254"/>
    <w:rsid w:val="001532CF"/>
    <w:rsid w:val="0015343B"/>
    <w:rsid w:val="00153633"/>
    <w:rsid w:val="001536B2"/>
    <w:rsid w:val="00153A4F"/>
    <w:rsid w:val="00153EA8"/>
    <w:rsid w:val="001541FC"/>
    <w:rsid w:val="00154235"/>
    <w:rsid w:val="001542AC"/>
    <w:rsid w:val="00154470"/>
    <w:rsid w:val="001548B3"/>
    <w:rsid w:val="00154930"/>
    <w:rsid w:val="00154978"/>
    <w:rsid w:val="00154DF2"/>
    <w:rsid w:val="001551EE"/>
    <w:rsid w:val="001557C6"/>
    <w:rsid w:val="001558CA"/>
    <w:rsid w:val="00155B14"/>
    <w:rsid w:val="00155B41"/>
    <w:rsid w:val="001560DF"/>
    <w:rsid w:val="001561CA"/>
    <w:rsid w:val="0015636E"/>
    <w:rsid w:val="00156579"/>
    <w:rsid w:val="0015669A"/>
    <w:rsid w:val="00156D07"/>
    <w:rsid w:val="001570AB"/>
    <w:rsid w:val="00157106"/>
    <w:rsid w:val="001571C1"/>
    <w:rsid w:val="00157723"/>
    <w:rsid w:val="00157953"/>
    <w:rsid w:val="0015795F"/>
    <w:rsid w:val="00157F04"/>
    <w:rsid w:val="00160021"/>
    <w:rsid w:val="00160082"/>
    <w:rsid w:val="00160107"/>
    <w:rsid w:val="001601B6"/>
    <w:rsid w:val="00160743"/>
    <w:rsid w:val="001608FE"/>
    <w:rsid w:val="00161025"/>
    <w:rsid w:val="00161424"/>
    <w:rsid w:val="00161572"/>
    <w:rsid w:val="00161754"/>
    <w:rsid w:val="00161774"/>
    <w:rsid w:val="00161873"/>
    <w:rsid w:val="00161B78"/>
    <w:rsid w:val="00161F50"/>
    <w:rsid w:val="001621CA"/>
    <w:rsid w:val="00162234"/>
    <w:rsid w:val="0016227F"/>
    <w:rsid w:val="00162508"/>
    <w:rsid w:val="0016271B"/>
    <w:rsid w:val="0016282E"/>
    <w:rsid w:val="00162972"/>
    <w:rsid w:val="00162CF5"/>
    <w:rsid w:val="00162DB8"/>
    <w:rsid w:val="0016394E"/>
    <w:rsid w:val="00163A29"/>
    <w:rsid w:val="00163CAD"/>
    <w:rsid w:val="00163F1C"/>
    <w:rsid w:val="00163F42"/>
    <w:rsid w:val="001642B9"/>
    <w:rsid w:val="00164519"/>
    <w:rsid w:val="001645C6"/>
    <w:rsid w:val="00164716"/>
    <w:rsid w:val="00164807"/>
    <w:rsid w:val="001648DB"/>
    <w:rsid w:val="00164A5E"/>
    <w:rsid w:val="00164CE9"/>
    <w:rsid w:val="001654D5"/>
    <w:rsid w:val="00166097"/>
    <w:rsid w:val="0016617C"/>
    <w:rsid w:val="00166348"/>
    <w:rsid w:val="0016641E"/>
    <w:rsid w:val="00166831"/>
    <w:rsid w:val="00166B50"/>
    <w:rsid w:val="00166DB5"/>
    <w:rsid w:val="00166E6D"/>
    <w:rsid w:val="001670C6"/>
    <w:rsid w:val="00167381"/>
    <w:rsid w:val="00167C0F"/>
    <w:rsid w:val="00167C57"/>
    <w:rsid w:val="00167D0B"/>
    <w:rsid w:val="00167D47"/>
    <w:rsid w:val="0017028C"/>
    <w:rsid w:val="00170CD6"/>
    <w:rsid w:val="00171446"/>
    <w:rsid w:val="001714E4"/>
    <w:rsid w:val="00171671"/>
    <w:rsid w:val="00171839"/>
    <w:rsid w:val="00171C1C"/>
    <w:rsid w:val="0017229B"/>
    <w:rsid w:val="001726D4"/>
    <w:rsid w:val="001727D5"/>
    <w:rsid w:val="0017344F"/>
    <w:rsid w:val="001739B8"/>
    <w:rsid w:val="00174093"/>
    <w:rsid w:val="0017417D"/>
    <w:rsid w:val="0017429A"/>
    <w:rsid w:val="0017479E"/>
    <w:rsid w:val="001749B4"/>
    <w:rsid w:val="001750A0"/>
    <w:rsid w:val="001750F0"/>
    <w:rsid w:val="00175580"/>
    <w:rsid w:val="00175A44"/>
    <w:rsid w:val="00175F28"/>
    <w:rsid w:val="00175F39"/>
    <w:rsid w:val="00175F52"/>
    <w:rsid w:val="0017602B"/>
    <w:rsid w:val="001760AF"/>
    <w:rsid w:val="001762A8"/>
    <w:rsid w:val="00176381"/>
    <w:rsid w:val="00176421"/>
    <w:rsid w:val="00176557"/>
    <w:rsid w:val="001768AA"/>
    <w:rsid w:val="00176D52"/>
    <w:rsid w:val="00176D80"/>
    <w:rsid w:val="00176E42"/>
    <w:rsid w:val="00177135"/>
    <w:rsid w:val="00177346"/>
    <w:rsid w:val="0017751E"/>
    <w:rsid w:val="00177693"/>
    <w:rsid w:val="00177854"/>
    <w:rsid w:val="00180061"/>
    <w:rsid w:val="001800CC"/>
    <w:rsid w:val="0018017B"/>
    <w:rsid w:val="0018030C"/>
    <w:rsid w:val="0018033A"/>
    <w:rsid w:val="00180691"/>
    <w:rsid w:val="00180B56"/>
    <w:rsid w:val="001811D6"/>
    <w:rsid w:val="00181394"/>
    <w:rsid w:val="0018173B"/>
    <w:rsid w:val="00181756"/>
    <w:rsid w:val="00181853"/>
    <w:rsid w:val="001818C4"/>
    <w:rsid w:val="001818D8"/>
    <w:rsid w:val="00181D95"/>
    <w:rsid w:val="00182107"/>
    <w:rsid w:val="00182166"/>
    <w:rsid w:val="001827CC"/>
    <w:rsid w:val="001829C6"/>
    <w:rsid w:val="001829E8"/>
    <w:rsid w:val="00182BAB"/>
    <w:rsid w:val="00182BAE"/>
    <w:rsid w:val="00182CA4"/>
    <w:rsid w:val="00182EB4"/>
    <w:rsid w:val="00183184"/>
    <w:rsid w:val="001831C4"/>
    <w:rsid w:val="001837B5"/>
    <w:rsid w:val="00183809"/>
    <w:rsid w:val="00183A5E"/>
    <w:rsid w:val="00183F01"/>
    <w:rsid w:val="001840D6"/>
    <w:rsid w:val="00184238"/>
    <w:rsid w:val="0018426D"/>
    <w:rsid w:val="00184293"/>
    <w:rsid w:val="00184490"/>
    <w:rsid w:val="001844C6"/>
    <w:rsid w:val="0018458A"/>
    <w:rsid w:val="001845EF"/>
    <w:rsid w:val="00184619"/>
    <w:rsid w:val="0018469A"/>
    <w:rsid w:val="001848BA"/>
    <w:rsid w:val="001848C6"/>
    <w:rsid w:val="00184B03"/>
    <w:rsid w:val="00184FAD"/>
    <w:rsid w:val="00184FD8"/>
    <w:rsid w:val="00185127"/>
    <w:rsid w:val="001855AC"/>
    <w:rsid w:val="0018569B"/>
    <w:rsid w:val="001856E0"/>
    <w:rsid w:val="00185CE2"/>
    <w:rsid w:val="00185E15"/>
    <w:rsid w:val="001863F3"/>
    <w:rsid w:val="0018641E"/>
    <w:rsid w:val="00186785"/>
    <w:rsid w:val="00186846"/>
    <w:rsid w:val="0018685A"/>
    <w:rsid w:val="00186A59"/>
    <w:rsid w:val="00186B62"/>
    <w:rsid w:val="00186D4C"/>
    <w:rsid w:val="00186D9F"/>
    <w:rsid w:val="0018712A"/>
    <w:rsid w:val="001874D7"/>
    <w:rsid w:val="00187533"/>
    <w:rsid w:val="00187688"/>
    <w:rsid w:val="00187750"/>
    <w:rsid w:val="00187A94"/>
    <w:rsid w:val="00187B09"/>
    <w:rsid w:val="00190060"/>
    <w:rsid w:val="0019037E"/>
    <w:rsid w:val="00190601"/>
    <w:rsid w:val="0019068B"/>
    <w:rsid w:val="00190D9F"/>
    <w:rsid w:val="00190DC1"/>
    <w:rsid w:val="001910A7"/>
    <w:rsid w:val="00191308"/>
    <w:rsid w:val="00191A0F"/>
    <w:rsid w:val="00191D08"/>
    <w:rsid w:val="00191D85"/>
    <w:rsid w:val="00191FE9"/>
    <w:rsid w:val="001920B4"/>
    <w:rsid w:val="001920B8"/>
    <w:rsid w:val="001922A4"/>
    <w:rsid w:val="00192382"/>
    <w:rsid w:val="0019243D"/>
    <w:rsid w:val="001927DB"/>
    <w:rsid w:val="00192AF8"/>
    <w:rsid w:val="00192FE4"/>
    <w:rsid w:val="001930A6"/>
    <w:rsid w:val="001932CB"/>
    <w:rsid w:val="00193303"/>
    <w:rsid w:val="00193B45"/>
    <w:rsid w:val="00193EF4"/>
    <w:rsid w:val="00194057"/>
    <w:rsid w:val="001941CE"/>
    <w:rsid w:val="0019426F"/>
    <w:rsid w:val="001942E7"/>
    <w:rsid w:val="001946E5"/>
    <w:rsid w:val="00194848"/>
    <w:rsid w:val="00194B3C"/>
    <w:rsid w:val="00194B60"/>
    <w:rsid w:val="00194DFA"/>
    <w:rsid w:val="00195409"/>
    <w:rsid w:val="0019565B"/>
    <w:rsid w:val="001957C0"/>
    <w:rsid w:val="001959CA"/>
    <w:rsid w:val="00195D19"/>
    <w:rsid w:val="0019603F"/>
    <w:rsid w:val="0019665C"/>
    <w:rsid w:val="001966D2"/>
    <w:rsid w:val="00196864"/>
    <w:rsid w:val="00196CC6"/>
    <w:rsid w:val="00196EBA"/>
    <w:rsid w:val="001970A4"/>
    <w:rsid w:val="00197184"/>
    <w:rsid w:val="0019719B"/>
    <w:rsid w:val="00197426"/>
    <w:rsid w:val="001977FD"/>
    <w:rsid w:val="00197940"/>
    <w:rsid w:val="001979FC"/>
    <w:rsid w:val="00197CD6"/>
    <w:rsid w:val="00197ED5"/>
    <w:rsid w:val="001A062B"/>
    <w:rsid w:val="001A08A9"/>
    <w:rsid w:val="001A08D1"/>
    <w:rsid w:val="001A09D7"/>
    <w:rsid w:val="001A0F27"/>
    <w:rsid w:val="001A0F4B"/>
    <w:rsid w:val="001A15DB"/>
    <w:rsid w:val="001A161C"/>
    <w:rsid w:val="001A1A76"/>
    <w:rsid w:val="001A1C03"/>
    <w:rsid w:val="001A202A"/>
    <w:rsid w:val="001A2049"/>
    <w:rsid w:val="001A2188"/>
    <w:rsid w:val="001A22C8"/>
    <w:rsid w:val="001A2331"/>
    <w:rsid w:val="001A241F"/>
    <w:rsid w:val="001A2F85"/>
    <w:rsid w:val="001A3072"/>
    <w:rsid w:val="001A31BA"/>
    <w:rsid w:val="001A3352"/>
    <w:rsid w:val="001A3695"/>
    <w:rsid w:val="001A375A"/>
    <w:rsid w:val="001A3849"/>
    <w:rsid w:val="001A3AA8"/>
    <w:rsid w:val="001A3AAB"/>
    <w:rsid w:val="001A42EB"/>
    <w:rsid w:val="001A4823"/>
    <w:rsid w:val="001A4B36"/>
    <w:rsid w:val="001A4D38"/>
    <w:rsid w:val="001A500B"/>
    <w:rsid w:val="001A5061"/>
    <w:rsid w:val="001A52E8"/>
    <w:rsid w:val="001A5407"/>
    <w:rsid w:val="001A56B2"/>
    <w:rsid w:val="001A5C80"/>
    <w:rsid w:val="001A5DF2"/>
    <w:rsid w:val="001A5E07"/>
    <w:rsid w:val="001A5EA1"/>
    <w:rsid w:val="001A6280"/>
    <w:rsid w:val="001A648E"/>
    <w:rsid w:val="001A64BC"/>
    <w:rsid w:val="001A6924"/>
    <w:rsid w:val="001A6A6D"/>
    <w:rsid w:val="001A6B48"/>
    <w:rsid w:val="001A6DF5"/>
    <w:rsid w:val="001A704A"/>
    <w:rsid w:val="001A7094"/>
    <w:rsid w:val="001A71BC"/>
    <w:rsid w:val="001A7803"/>
    <w:rsid w:val="001A7AC2"/>
    <w:rsid w:val="001B0428"/>
    <w:rsid w:val="001B0481"/>
    <w:rsid w:val="001B0B05"/>
    <w:rsid w:val="001B0E81"/>
    <w:rsid w:val="001B0F2A"/>
    <w:rsid w:val="001B11A8"/>
    <w:rsid w:val="001B1411"/>
    <w:rsid w:val="001B1587"/>
    <w:rsid w:val="001B1992"/>
    <w:rsid w:val="001B1B2B"/>
    <w:rsid w:val="001B21CD"/>
    <w:rsid w:val="001B2294"/>
    <w:rsid w:val="001B23A2"/>
    <w:rsid w:val="001B257F"/>
    <w:rsid w:val="001B25ED"/>
    <w:rsid w:val="001B2B4F"/>
    <w:rsid w:val="001B2C36"/>
    <w:rsid w:val="001B2FB6"/>
    <w:rsid w:val="001B3901"/>
    <w:rsid w:val="001B4002"/>
    <w:rsid w:val="001B41E5"/>
    <w:rsid w:val="001B43BE"/>
    <w:rsid w:val="001B45D6"/>
    <w:rsid w:val="001B45E6"/>
    <w:rsid w:val="001B5062"/>
    <w:rsid w:val="001B55C2"/>
    <w:rsid w:val="001B56B6"/>
    <w:rsid w:val="001B58E9"/>
    <w:rsid w:val="001B59DD"/>
    <w:rsid w:val="001B5B7D"/>
    <w:rsid w:val="001B5D46"/>
    <w:rsid w:val="001B61D1"/>
    <w:rsid w:val="001B6215"/>
    <w:rsid w:val="001B64DA"/>
    <w:rsid w:val="001B6581"/>
    <w:rsid w:val="001B6A4D"/>
    <w:rsid w:val="001B6B7D"/>
    <w:rsid w:val="001B6D41"/>
    <w:rsid w:val="001B70F5"/>
    <w:rsid w:val="001B737B"/>
    <w:rsid w:val="001B76C6"/>
    <w:rsid w:val="001B785F"/>
    <w:rsid w:val="001B795B"/>
    <w:rsid w:val="001B7AD7"/>
    <w:rsid w:val="001B7BA4"/>
    <w:rsid w:val="001B7CB6"/>
    <w:rsid w:val="001B7D07"/>
    <w:rsid w:val="001B7D8E"/>
    <w:rsid w:val="001B7F6B"/>
    <w:rsid w:val="001C00CA"/>
    <w:rsid w:val="001C0151"/>
    <w:rsid w:val="001C0164"/>
    <w:rsid w:val="001C05FC"/>
    <w:rsid w:val="001C07D8"/>
    <w:rsid w:val="001C08EF"/>
    <w:rsid w:val="001C0A25"/>
    <w:rsid w:val="001C0C94"/>
    <w:rsid w:val="001C0CF1"/>
    <w:rsid w:val="001C0E06"/>
    <w:rsid w:val="001C0EBB"/>
    <w:rsid w:val="001C0F9A"/>
    <w:rsid w:val="001C0FEB"/>
    <w:rsid w:val="001C145F"/>
    <w:rsid w:val="001C14B8"/>
    <w:rsid w:val="001C169B"/>
    <w:rsid w:val="001C19BC"/>
    <w:rsid w:val="001C1CA2"/>
    <w:rsid w:val="001C1FC3"/>
    <w:rsid w:val="001C2446"/>
    <w:rsid w:val="001C24D2"/>
    <w:rsid w:val="001C2B57"/>
    <w:rsid w:val="001C2DA1"/>
    <w:rsid w:val="001C2EDD"/>
    <w:rsid w:val="001C31C0"/>
    <w:rsid w:val="001C3491"/>
    <w:rsid w:val="001C3A7B"/>
    <w:rsid w:val="001C3BA7"/>
    <w:rsid w:val="001C3E32"/>
    <w:rsid w:val="001C3F21"/>
    <w:rsid w:val="001C4223"/>
    <w:rsid w:val="001C4320"/>
    <w:rsid w:val="001C4C44"/>
    <w:rsid w:val="001C5299"/>
    <w:rsid w:val="001C5811"/>
    <w:rsid w:val="001C586E"/>
    <w:rsid w:val="001C590C"/>
    <w:rsid w:val="001C5B43"/>
    <w:rsid w:val="001C5E7D"/>
    <w:rsid w:val="001C6057"/>
    <w:rsid w:val="001C61CA"/>
    <w:rsid w:val="001C64BC"/>
    <w:rsid w:val="001C66AC"/>
    <w:rsid w:val="001C6D32"/>
    <w:rsid w:val="001C7173"/>
    <w:rsid w:val="001C7245"/>
    <w:rsid w:val="001C727B"/>
    <w:rsid w:val="001C72BF"/>
    <w:rsid w:val="001C7330"/>
    <w:rsid w:val="001C77BD"/>
    <w:rsid w:val="001C78E2"/>
    <w:rsid w:val="001C7A1C"/>
    <w:rsid w:val="001C7E22"/>
    <w:rsid w:val="001C7FCB"/>
    <w:rsid w:val="001D0221"/>
    <w:rsid w:val="001D05DE"/>
    <w:rsid w:val="001D0781"/>
    <w:rsid w:val="001D079A"/>
    <w:rsid w:val="001D08C1"/>
    <w:rsid w:val="001D0CCC"/>
    <w:rsid w:val="001D0CE6"/>
    <w:rsid w:val="001D0DE8"/>
    <w:rsid w:val="001D0DF3"/>
    <w:rsid w:val="001D129D"/>
    <w:rsid w:val="001D12A4"/>
    <w:rsid w:val="001D1553"/>
    <w:rsid w:val="001D15D0"/>
    <w:rsid w:val="001D203D"/>
    <w:rsid w:val="001D20C3"/>
    <w:rsid w:val="001D2369"/>
    <w:rsid w:val="001D2832"/>
    <w:rsid w:val="001D28CD"/>
    <w:rsid w:val="001D2A36"/>
    <w:rsid w:val="001D2C53"/>
    <w:rsid w:val="001D3057"/>
    <w:rsid w:val="001D305F"/>
    <w:rsid w:val="001D30D6"/>
    <w:rsid w:val="001D3630"/>
    <w:rsid w:val="001D3649"/>
    <w:rsid w:val="001D3997"/>
    <w:rsid w:val="001D39F8"/>
    <w:rsid w:val="001D3B02"/>
    <w:rsid w:val="001D3B0E"/>
    <w:rsid w:val="001D417F"/>
    <w:rsid w:val="001D4AB4"/>
    <w:rsid w:val="001D4C1C"/>
    <w:rsid w:val="001D4D86"/>
    <w:rsid w:val="001D5272"/>
    <w:rsid w:val="001D5348"/>
    <w:rsid w:val="001D5469"/>
    <w:rsid w:val="001D5559"/>
    <w:rsid w:val="001D57EB"/>
    <w:rsid w:val="001D5846"/>
    <w:rsid w:val="001D5866"/>
    <w:rsid w:val="001D5ACC"/>
    <w:rsid w:val="001D5E4F"/>
    <w:rsid w:val="001D631C"/>
    <w:rsid w:val="001D63D0"/>
    <w:rsid w:val="001D63F1"/>
    <w:rsid w:val="001D6472"/>
    <w:rsid w:val="001D661B"/>
    <w:rsid w:val="001D66D3"/>
    <w:rsid w:val="001D673B"/>
    <w:rsid w:val="001D67FC"/>
    <w:rsid w:val="001D6895"/>
    <w:rsid w:val="001D6A54"/>
    <w:rsid w:val="001D6E64"/>
    <w:rsid w:val="001D7447"/>
    <w:rsid w:val="001D7746"/>
    <w:rsid w:val="001D7A30"/>
    <w:rsid w:val="001D7B84"/>
    <w:rsid w:val="001D7F22"/>
    <w:rsid w:val="001E0282"/>
    <w:rsid w:val="001E0377"/>
    <w:rsid w:val="001E0446"/>
    <w:rsid w:val="001E04BC"/>
    <w:rsid w:val="001E0518"/>
    <w:rsid w:val="001E0F8C"/>
    <w:rsid w:val="001E11E7"/>
    <w:rsid w:val="001E14BA"/>
    <w:rsid w:val="001E17EF"/>
    <w:rsid w:val="001E1C79"/>
    <w:rsid w:val="001E1DE4"/>
    <w:rsid w:val="001E2215"/>
    <w:rsid w:val="001E221A"/>
    <w:rsid w:val="001E233F"/>
    <w:rsid w:val="001E2412"/>
    <w:rsid w:val="001E244B"/>
    <w:rsid w:val="001E2609"/>
    <w:rsid w:val="001E2743"/>
    <w:rsid w:val="001E27E2"/>
    <w:rsid w:val="001E2947"/>
    <w:rsid w:val="001E2AD7"/>
    <w:rsid w:val="001E2B7F"/>
    <w:rsid w:val="001E2DCC"/>
    <w:rsid w:val="001E2FD1"/>
    <w:rsid w:val="001E3070"/>
    <w:rsid w:val="001E32F8"/>
    <w:rsid w:val="001E33E4"/>
    <w:rsid w:val="001E34E3"/>
    <w:rsid w:val="001E3629"/>
    <w:rsid w:val="001E36CD"/>
    <w:rsid w:val="001E3A19"/>
    <w:rsid w:val="001E3A2D"/>
    <w:rsid w:val="001E3DA3"/>
    <w:rsid w:val="001E3E6C"/>
    <w:rsid w:val="001E401C"/>
    <w:rsid w:val="001E481E"/>
    <w:rsid w:val="001E487C"/>
    <w:rsid w:val="001E4943"/>
    <w:rsid w:val="001E4CA6"/>
    <w:rsid w:val="001E4DE8"/>
    <w:rsid w:val="001E4EFD"/>
    <w:rsid w:val="001E525C"/>
    <w:rsid w:val="001E55EA"/>
    <w:rsid w:val="001E5B7F"/>
    <w:rsid w:val="001E6104"/>
    <w:rsid w:val="001E6421"/>
    <w:rsid w:val="001E658C"/>
    <w:rsid w:val="001E6674"/>
    <w:rsid w:val="001E678C"/>
    <w:rsid w:val="001E69AE"/>
    <w:rsid w:val="001E6D41"/>
    <w:rsid w:val="001E6D59"/>
    <w:rsid w:val="001E6FFB"/>
    <w:rsid w:val="001E73EA"/>
    <w:rsid w:val="001E78EB"/>
    <w:rsid w:val="001E7AE9"/>
    <w:rsid w:val="001E7D27"/>
    <w:rsid w:val="001E7E97"/>
    <w:rsid w:val="001E7F80"/>
    <w:rsid w:val="001F0201"/>
    <w:rsid w:val="001F0210"/>
    <w:rsid w:val="001F03E2"/>
    <w:rsid w:val="001F0A42"/>
    <w:rsid w:val="001F0ADB"/>
    <w:rsid w:val="001F0BFF"/>
    <w:rsid w:val="001F0C40"/>
    <w:rsid w:val="001F0DE4"/>
    <w:rsid w:val="001F0FB9"/>
    <w:rsid w:val="001F114B"/>
    <w:rsid w:val="001F1621"/>
    <w:rsid w:val="001F1651"/>
    <w:rsid w:val="001F1652"/>
    <w:rsid w:val="001F1694"/>
    <w:rsid w:val="001F1712"/>
    <w:rsid w:val="001F171D"/>
    <w:rsid w:val="001F177B"/>
    <w:rsid w:val="001F1B97"/>
    <w:rsid w:val="001F2681"/>
    <w:rsid w:val="001F2702"/>
    <w:rsid w:val="001F27A7"/>
    <w:rsid w:val="001F2946"/>
    <w:rsid w:val="001F295E"/>
    <w:rsid w:val="001F302E"/>
    <w:rsid w:val="001F30AB"/>
    <w:rsid w:val="001F34DA"/>
    <w:rsid w:val="001F37D2"/>
    <w:rsid w:val="001F39A8"/>
    <w:rsid w:val="001F3A0B"/>
    <w:rsid w:val="001F3A2A"/>
    <w:rsid w:val="001F3FD7"/>
    <w:rsid w:val="001F41FE"/>
    <w:rsid w:val="001F44D3"/>
    <w:rsid w:val="001F4B2C"/>
    <w:rsid w:val="001F5040"/>
    <w:rsid w:val="001F5112"/>
    <w:rsid w:val="001F5113"/>
    <w:rsid w:val="001F544A"/>
    <w:rsid w:val="001F54CC"/>
    <w:rsid w:val="001F56E8"/>
    <w:rsid w:val="001F5805"/>
    <w:rsid w:val="001F597A"/>
    <w:rsid w:val="001F59A0"/>
    <w:rsid w:val="001F5BF9"/>
    <w:rsid w:val="001F615A"/>
    <w:rsid w:val="001F6E4B"/>
    <w:rsid w:val="001F6E6A"/>
    <w:rsid w:val="001F758E"/>
    <w:rsid w:val="001F797E"/>
    <w:rsid w:val="001F7AC5"/>
    <w:rsid w:val="001F7C11"/>
    <w:rsid w:val="001F7D95"/>
    <w:rsid w:val="001F7F0C"/>
    <w:rsid w:val="002005A2"/>
    <w:rsid w:val="002008DF"/>
    <w:rsid w:val="00200EF9"/>
    <w:rsid w:val="00201082"/>
    <w:rsid w:val="0020152A"/>
    <w:rsid w:val="00201781"/>
    <w:rsid w:val="002019D5"/>
    <w:rsid w:val="002019E5"/>
    <w:rsid w:val="00201C65"/>
    <w:rsid w:val="00201ED2"/>
    <w:rsid w:val="002024E1"/>
    <w:rsid w:val="00202569"/>
    <w:rsid w:val="0020269C"/>
    <w:rsid w:val="0020298D"/>
    <w:rsid w:val="00202CDE"/>
    <w:rsid w:val="00202D57"/>
    <w:rsid w:val="00202D78"/>
    <w:rsid w:val="00203025"/>
    <w:rsid w:val="00203735"/>
    <w:rsid w:val="002037C2"/>
    <w:rsid w:val="00203ADB"/>
    <w:rsid w:val="002042BF"/>
    <w:rsid w:val="002045D5"/>
    <w:rsid w:val="002047FE"/>
    <w:rsid w:val="002048E2"/>
    <w:rsid w:val="002050F8"/>
    <w:rsid w:val="0020564A"/>
    <w:rsid w:val="0020581D"/>
    <w:rsid w:val="00205CDE"/>
    <w:rsid w:val="00205DC7"/>
    <w:rsid w:val="00205DCA"/>
    <w:rsid w:val="0020630B"/>
    <w:rsid w:val="00206657"/>
    <w:rsid w:val="00206743"/>
    <w:rsid w:val="00206785"/>
    <w:rsid w:val="00206841"/>
    <w:rsid w:val="00206903"/>
    <w:rsid w:val="00206D0F"/>
    <w:rsid w:val="002071C2"/>
    <w:rsid w:val="002073C4"/>
    <w:rsid w:val="00207596"/>
    <w:rsid w:val="002076AE"/>
    <w:rsid w:val="0020792D"/>
    <w:rsid w:val="002102F5"/>
    <w:rsid w:val="00210B7E"/>
    <w:rsid w:val="00210BE2"/>
    <w:rsid w:val="00210DA0"/>
    <w:rsid w:val="00210F89"/>
    <w:rsid w:val="00211075"/>
    <w:rsid w:val="00211176"/>
    <w:rsid w:val="002112A3"/>
    <w:rsid w:val="00211762"/>
    <w:rsid w:val="002122A3"/>
    <w:rsid w:val="00212445"/>
    <w:rsid w:val="00212815"/>
    <w:rsid w:val="0021298E"/>
    <w:rsid w:val="00212BE8"/>
    <w:rsid w:val="00212BEE"/>
    <w:rsid w:val="00212F44"/>
    <w:rsid w:val="0021368C"/>
    <w:rsid w:val="00213829"/>
    <w:rsid w:val="00213873"/>
    <w:rsid w:val="00213E1B"/>
    <w:rsid w:val="00213EFD"/>
    <w:rsid w:val="00214304"/>
    <w:rsid w:val="0021440A"/>
    <w:rsid w:val="002146AD"/>
    <w:rsid w:val="00214701"/>
    <w:rsid w:val="0021473B"/>
    <w:rsid w:val="00214889"/>
    <w:rsid w:val="002148C0"/>
    <w:rsid w:val="002150A7"/>
    <w:rsid w:val="00215220"/>
    <w:rsid w:val="00215226"/>
    <w:rsid w:val="002152B5"/>
    <w:rsid w:val="002152C9"/>
    <w:rsid w:val="00215421"/>
    <w:rsid w:val="002159E5"/>
    <w:rsid w:val="00215AB1"/>
    <w:rsid w:val="00215C4C"/>
    <w:rsid w:val="00215E22"/>
    <w:rsid w:val="00215E23"/>
    <w:rsid w:val="00215F22"/>
    <w:rsid w:val="0021632B"/>
    <w:rsid w:val="00216348"/>
    <w:rsid w:val="0021660D"/>
    <w:rsid w:val="00216982"/>
    <w:rsid w:val="00216CBF"/>
    <w:rsid w:val="00216D43"/>
    <w:rsid w:val="00216D89"/>
    <w:rsid w:val="00216DAB"/>
    <w:rsid w:val="00217440"/>
    <w:rsid w:val="00217AFC"/>
    <w:rsid w:val="00217F1A"/>
    <w:rsid w:val="00220034"/>
    <w:rsid w:val="00220125"/>
    <w:rsid w:val="002201A1"/>
    <w:rsid w:val="0022053B"/>
    <w:rsid w:val="002205C4"/>
    <w:rsid w:val="00220693"/>
    <w:rsid w:val="00220941"/>
    <w:rsid w:val="00220B5D"/>
    <w:rsid w:val="00220DA9"/>
    <w:rsid w:val="00220E7B"/>
    <w:rsid w:val="002210E5"/>
    <w:rsid w:val="002211C7"/>
    <w:rsid w:val="00221494"/>
    <w:rsid w:val="0022189A"/>
    <w:rsid w:val="00221B71"/>
    <w:rsid w:val="00221DF8"/>
    <w:rsid w:val="00221F32"/>
    <w:rsid w:val="00221FFD"/>
    <w:rsid w:val="002221A0"/>
    <w:rsid w:val="00222409"/>
    <w:rsid w:val="00222510"/>
    <w:rsid w:val="00222528"/>
    <w:rsid w:val="00222D5E"/>
    <w:rsid w:val="002236B3"/>
    <w:rsid w:val="00223DCA"/>
    <w:rsid w:val="00223E2F"/>
    <w:rsid w:val="00223E46"/>
    <w:rsid w:val="00224045"/>
    <w:rsid w:val="002246B3"/>
    <w:rsid w:val="00224B7C"/>
    <w:rsid w:val="00224F50"/>
    <w:rsid w:val="00225324"/>
    <w:rsid w:val="00225799"/>
    <w:rsid w:val="00225A30"/>
    <w:rsid w:val="00225B09"/>
    <w:rsid w:val="00225FEB"/>
    <w:rsid w:val="00226225"/>
    <w:rsid w:val="002262D9"/>
    <w:rsid w:val="002265F0"/>
    <w:rsid w:val="00226EF1"/>
    <w:rsid w:val="00227667"/>
    <w:rsid w:val="0022789A"/>
    <w:rsid w:val="00227AA2"/>
    <w:rsid w:val="00227D4F"/>
    <w:rsid w:val="00230193"/>
    <w:rsid w:val="002303ED"/>
    <w:rsid w:val="0023051C"/>
    <w:rsid w:val="00230B75"/>
    <w:rsid w:val="00230DDD"/>
    <w:rsid w:val="0023108A"/>
    <w:rsid w:val="002311EE"/>
    <w:rsid w:val="002312A6"/>
    <w:rsid w:val="002316D1"/>
    <w:rsid w:val="002317A9"/>
    <w:rsid w:val="0023192F"/>
    <w:rsid w:val="002319A2"/>
    <w:rsid w:val="00231CF0"/>
    <w:rsid w:val="00231DFB"/>
    <w:rsid w:val="00231E8D"/>
    <w:rsid w:val="00231F22"/>
    <w:rsid w:val="00232264"/>
    <w:rsid w:val="00232A28"/>
    <w:rsid w:val="00232AAC"/>
    <w:rsid w:val="00232CFD"/>
    <w:rsid w:val="00232D3E"/>
    <w:rsid w:val="00232EB5"/>
    <w:rsid w:val="00232EF5"/>
    <w:rsid w:val="00233A5B"/>
    <w:rsid w:val="00233B50"/>
    <w:rsid w:val="00233E4A"/>
    <w:rsid w:val="00233EA4"/>
    <w:rsid w:val="00233F6E"/>
    <w:rsid w:val="00234095"/>
    <w:rsid w:val="0023498A"/>
    <w:rsid w:val="00234C2C"/>
    <w:rsid w:val="00234CDA"/>
    <w:rsid w:val="002351B8"/>
    <w:rsid w:val="0023532A"/>
    <w:rsid w:val="002354B0"/>
    <w:rsid w:val="002354D0"/>
    <w:rsid w:val="0023553C"/>
    <w:rsid w:val="0023564B"/>
    <w:rsid w:val="00235784"/>
    <w:rsid w:val="00235D6A"/>
    <w:rsid w:val="00235D8F"/>
    <w:rsid w:val="00235E28"/>
    <w:rsid w:val="00235FC7"/>
    <w:rsid w:val="00236035"/>
    <w:rsid w:val="0023616F"/>
    <w:rsid w:val="0023624D"/>
    <w:rsid w:val="002369E8"/>
    <w:rsid w:val="002372F3"/>
    <w:rsid w:val="002373C2"/>
    <w:rsid w:val="0023773A"/>
    <w:rsid w:val="0023786D"/>
    <w:rsid w:val="00237AFB"/>
    <w:rsid w:val="00237D05"/>
    <w:rsid w:val="00240079"/>
    <w:rsid w:val="002400C8"/>
    <w:rsid w:val="002400FE"/>
    <w:rsid w:val="00240776"/>
    <w:rsid w:val="00240884"/>
    <w:rsid w:val="00240B5A"/>
    <w:rsid w:val="002413C9"/>
    <w:rsid w:val="002413D7"/>
    <w:rsid w:val="00241406"/>
    <w:rsid w:val="002415F2"/>
    <w:rsid w:val="00241953"/>
    <w:rsid w:val="002420F2"/>
    <w:rsid w:val="002421C4"/>
    <w:rsid w:val="0024240E"/>
    <w:rsid w:val="0024292C"/>
    <w:rsid w:val="0024293D"/>
    <w:rsid w:val="00242941"/>
    <w:rsid w:val="00242DFE"/>
    <w:rsid w:val="00242E08"/>
    <w:rsid w:val="00242FBE"/>
    <w:rsid w:val="00243143"/>
    <w:rsid w:val="002431AF"/>
    <w:rsid w:val="00243399"/>
    <w:rsid w:val="00243548"/>
    <w:rsid w:val="00243958"/>
    <w:rsid w:val="00243A45"/>
    <w:rsid w:val="00243BE6"/>
    <w:rsid w:val="00243E67"/>
    <w:rsid w:val="0024413C"/>
    <w:rsid w:val="00244189"/>
    <w:rsid w:val="00244324"/>
    <w:rsid w:val="002444A5"/>
    <w:rsid w:val="00244699"/>
    <w:rsid w:val="002448CB"/>
    <w:rsid w:val="00244AC4"/>
    <w:rsid w:val="00244C02"/>
    <w:rsid w:val="00244EC5"/>
    <w:rsid w:val="00244F61"/>
    <w:rsid w:val="0024531E"/>
    <w:rsid w:val="00245348"/>
    <w:rsid w:val="002455D7"/>
    <w:rsid w:val="00245622"/>
    <w:rsid w:val="00245828"/>
    <w:rsid w:val="00245B7F"/>
    <w:rsid w:val="00245F02"/>
    <w:rsid w:val="00246013"/>
    <w:rsid w:val="0024619F"/>
    <w:rsid w:val="002461F2"/>
    <w:rsid w:val="002465DE"/>
    <w:rsid w:val="0024690E"/>
    <w:rsid w:val="00246968"/>
    <w:rsid w:val="0024697C"/>
    <w:rsid w:val="00246C49"/>
    <w:rsid w:val="00247012"/>
    <w:rsid w:val="0024713E"/>
    <w:rsid w:val="00247D21"/>
    <w:rsid w:val="00247DAF"/>
    <w:rsid w:val="00250031"/>
    <w:rsid w:val="002501E2"/>
    <w:rsid w:val="00250452"/>
    <w:rsid w:val="00250549"/>
    <w:rsid w:val="00250669"/>
    <w:rsid w:val="0025070F"/>
    <w:rsid w:val="00250B65"/>
    <w:rsid w:val="00250D91"/>
    <w:rsid w:val="00250EF0"/>
    <w:rsid w:val="00250F6A"/>
    <w:rsid w:val="002513CF"/>
    <w:rsid w:val="002515C0"/>
    <w:rsid w:val="002516F7"/>
    <w:rsid w:val="002518BB"/>
    <w:rsid w:val="00251BD1"/>
    <w:rsid w:val="00251CE4"/>
    <w:rsid w:val="00251DE8"/>
    <w:rsid w:val="00251EF3"/>
    <w:rsid w:val="002521CC"/>
    <w:rsid w:val="00252202"/>
    <w:rsid w:val="002522C5"/>
    <w:rsid w:val="00252733"/>
    <w:rsid w:val="00252828"/>
    <w:rsid w:val="00252A0B"/>
    <w:rsid w:val="00252A48"/>
    <w:rsid w:val="00252B56"/>
    <w:rsid w:val="0025309B"/>
    <w:rsid w:val="002531DE"/>
    <w:rsid w:val="00253230"/>
    <w:rsid w:val="00253D6E"/>
    <w:rsid w:val="00253F20"/>
    <w:rsid w:val="002540D0"/>
    <w:rsid w:val="00254445"/>
    <w:rsid w:val="00254660"/>
    <w:rsid w:val="00255381"/>
    <w:rsid w:val="00255482"/>
    <w:rsid w:val="002556BF"/>
    <w:rsid w:val="00255AB0"/>
    <w:rsid w:val="0025614E"/>
    <w:rsid w:val="00256234"/>
    <w:rsid w:val="0025626D"/>
    <w:rsid w:val="00256560"/>
    <w:rsid w:val="00256624"/>
    <w:rsid w:val="00256A75"/>
    <w:rsid w:val="00256CC3"/>
    <w:rsid w:val="002575FA"/>
    <w:rsid w:val="0025798D"/>
    <w:rsid w:val="00257C70"/>
    <w:rsid w:val="00257F30"/>
    <w:rsid w:val="002602BA"/>
    <w:rsid w:val="002602C7"/>
    <w:rsid w:val="00260502"/>
    <w:rsid w:val="00260A18"/>
    <w:rsid w:val="00260CB3"/>
    <w:rsid w:val="00261818"/>
    <w:rsid w:val="00261870"/>
    <w:rsid w:val="002619A3"/>
    <w:rsid w:val="00261F6D"/>
    <w:rsid w:val="0026207E"/>
    <w:rsid w:val="00262159"/>
    <w:rsid w:val="00262250"/>
    <w:rsid w:val="002622AD"/>
    <w:rsid w:val="00262463"/>
    <w:rsid w:val="002626F5"/>
    <w:rsid w:val="00262924"/>
    <w:rsid w:val="00262A7B"/>
    <w:rsid w:val="00262ACE"/>
    <w:rsid w:val="00262DAE"/>
    <w:rsid w:val="00263175"/>
    <w:rsid w:val="0026370C"/>
    <w:rsid w:val="00263AF4"/>
    <w:rsid w:val="00263D46"/>
    <w:rsid w:val="00263D7E"/>
    <w:rsid w:val="00263E66"/>
    <w:rsid w:val="00263F74"/>
    <w:rsid w:val="002641FF"/>
    <w:rsid w:val="0026432D"/>
    <w:rsid w:val="0026435B"/>
    <w:rsid w:val="00264807"/>
    <w:rsid w:val="0026490A"/>
    <w:rsid w:val="00264DFE"/>
    <w:rsid w:val="00264E1B"/>
    <w:rsid w:val="002651C9"/>
    <w:rsid w:val="002658F0"/>
    <w:rsid w:val="002659E0"/>
    <w:rsid w:val="00265A5B"/>
    <w:rsid w:val="00265B14"/>
    <w:rsid w:val="00265C0D"/>
    <w:rsid w:val="00265C42"/>
    <w:rsid w:val="00265DFF"/>
    <w:rsid w:val="002660AC"/>
    <w:rsid w:val="002661EE"/>
    <w:rsid w:val="002662FA"/>
    <w:rsid w:val="0026633F"/>
    <w:rsid w:val="0026655E"/>
    <w:rsid w:val="00267011"/>
    <w:rsid w:val="00267257"/>
    <w:rsid w:val="00267571"/>
    <w:rsid w:val="002677A0"/>
    <w:rsid w:val="0026781A"/>
    <w:rsid w:val="002678E7"/>
    <w:rsid w:val="002679A0"/>
    <w:rsid w:val="002679C9"/>
    <w:rsid w:val="00267A46"/>
    <w:rsid w:val="00267B17"/>
    <w:rsid w:val="00267C5C"/>
    <w:rsid w:val="00267F23"/>
    <w:rsid w:val="00270271"/>
    <w:rsid w:val="0027061C"/>
    <w:rsid w:val="0027072E"/>
    <w:rsid w:val="00270B25"/>
    <w:rsid w:val="00270D90"/>
    <w:rsid w:val="00270EE4"/>
    <w:rsid w:val="00271046"/>
    <w:rsid w:val="002712C3"/>
    <w:rsid w:val="002715E9"/>
    <w:rsid w:val="00271899"/>
    <w:rsid w:val="00271A92"/>
    <w:rsid w:val="00271BDC"/>
    <w:rsid w:val="002720F9"/>
    <w:rsid w:val="0027240B"/>
    <w:rsid w:val="0027243F"/>
    <w:rsid w:val="002727E7"/>
    <w:rsid w:val="00272DC3"/>
    <w:rsid w:val="0027311B"/>
    <w:rsid w:val="00273405"/>
    <w:rsid w:val="0027359F"/>
    <w:rsid w:val="00273E49"/>
    <w:rsid w:val="00273F43"/>
    <w:rsid w:val="002740D0"/>
    <w:rsid w:val="002741DF"/>
    <w:rsid w:val="002741FB"/>
    <w:rsid w:val="0027420B"/>
    <w:rsid w:val="0027479A"/>
    <w:rsid w:val="00274C38"/>
    <w:rsid w:val="00274D87"/>
    <w:rsid w:val="00274DED"/>
    <w:rsid w:val="00274EBB"/>
    <w:rsid w:val="00274FDB"/>
    <w:rsid w:val="002756A5"/>
    <w:rsid w:val="00275BEE"/>
    <w:rsid w:val="00276011"/>
    <w:rsid w:val="002762E9"/>
    <w:rsid w:val="00276798"/>
    <w:rsid w:val="00276B27"/>
    <w:rsid w:val="00276F6F"/>
    <w:rsid w:val="00277156"/>
    <w:rsid w:val="0027759D"/>
    <w:rsid w:val="0027769D"/>
    <w:rsid w:val="002778D4"/>
    <w:rsid w:val="002779DD"/>
    <w:rsid w:val="00277BA3"/>
    <w:rsid w:val="00277E9A"/>
    <w:rsid w:val="002810A5"/>
    <w:rsid w:val="0028123E"/>
    <w:rsid w:val="002812C3"/>
    <w:rsid w:val="00281373"/>
    <w:rsid w:val="00281627"/>
    <w:rsid w:val="0028178B"/>
    <w:rsid w:val="00281AC8"/>
    <w:rsid w:val="00281AD3"/>
    <w:rsid w:val="00281E22"/>
    <w:rsid w:val="00281EDF"/>
    <w:rsid w:val="002820B6"/>
    <w:rsid w:val="00282B45"/>
    <w:rsid w:val="00282E93"/>
    <w:rsid w:val="0028308F"/>
    <w:rsid w:val="002831BD"/>
    <w:rsid w:val="002831CE"/>
    <w:rsid w:val="00283346"/>
    <w:rsid w:val="00283768"/>
    <w:rsid w:val="0028391E"/>
    <w:rsid w:val="0028394E"/>
    <w:rsid w:val="0028395D"/>
    <w:rsid w:val="00283CDB"/>
    <w:rsid w:val="00283EA9"/>
    <w:rsid w:val="00283FB8"/>
    <w:rsid w:val="002840FA"/>
    <w:rsid w:val="002843A1"/>
    <w:rsid w:val="0028490B"/>
    <w:rsid w:val="0028504B"/>
    <w:rsid w:val="0028505F"/>
    <w:rsid w:val="00285154"/>
    <w:rsid w:val="00285354"/>
    <w:rsid w:val="002853FC"/>
    <w:rsid w:val="002854A6"/>
    <w:rsid w:val="002856EE"/>
    <w:rsid w:val="002857D1"/>
    <w:rsid w:val="00285C7C"/>
    <w:rsid w:val="00285C8A"/>
    <w:rsid w:val="00285F06"/>
    <w:rsid w:val="00286069"/>
    <w:rsid w:val="002862F6"/>
    <w:rsid w:val="00286481"/>
    <w:rsid w:val="00286765"/>
    <w:rsid w:val="0028692D"/>
    <w:rsid w:val="00286D75"/>
    <w:rsid w:val="00287C17"/>
    <w:rsid w:val="00287F97"/>
    <w:rsid w:val="0029016B"/>
    <w:rsid w:val="002906F0"/>
    <w:rsid w:val="00290AF0"/>
    <w:rsid w:val="00290E06"/>
    <w:rsid w:val="00290F5B"/>
    <w:rsid w:val="002910EC"/>
    <w:rsid w:val="002914DD"/>
    <w:rsid w:val="002916DA"/>
    <w:rsid w:val="00291818"/>
    <w:rsid w:val="002919F8"/>
    <w:rsid w:val="00291CCE"/>
    <w:rsid w:val="00291F00"/>
    <w:rsid w:val="002920F0"/>
    <w:rsid w:val="00292613"/>
    <w:rsid w:val="002928CC"/>
    <w:rsid w:val="00292C0E"/>
    <w:rsid w:val="00292FA1"/>
    <w:rsid w:val="002930FA"/>
    <w:rsid w:val="002933F0"/>
    <w:rsid w:val="00293B17"/>
    <w:rsid w:val="002940A2"/>
    <w:rsid w:val="002940C3"/>
    <w:rsid w:val="002940DA"/>
    <w:rsid w:val="002949DC"/>
    <w:rsid w:val="00294EBB"/>
    <w:rsid w:val="00294F65"/>
    <w:rsid w:val="00295065"/>
    <w:rsid w:val="0029506C"/>
    <w:rsid w:val="00295315"/>
    <w:rsid w:val="002953E2"/>
    <w:rsid w:val="00295635"/>
    <w:rsid w:val="00295955"/>
    <w:rsid w:val="00295F53"/>
    <w:rsid w:val="00296030"/>
    <w:rsid w:val="0029622B"/>
    <w:rsid w:val="002962A3"/>
    <w:rsid w:val="0029643E"/>
    <w:rsid w:val="0029657B"/>
    <w:rsid w:val="00296781"/>
    <w:rsid w:val="002968F8"/>
    <w:rsid w:val="00296B98"/>
    <w:rsid w:val="002970CF"/>
    <w:rsid w:val="002971F4"/>
    <w:rsid w:val="002972DA"/>
    <w:rsid w:val="00297387"/>
    <w:rsid w:val="00297568"/>
    <w:rsid w:val="00297B7A"/>
    <w:rsid w:val="00297C2A"/>
    <w:rsid w:val="00297C2D"/>
    <w:rsid w:val="00297CD9"/>
    <w:rsid w:val="00297EC9"/>
    <w:rsid w:val="002A0170"/>
    <w:rsid w:val="002A06CF"/>
    <w:rsid w:val="002A06E1"/>
    <w:rsid w:val="002A08C7"/>
    <w:rsid w:val="002A0918"/>
    <w:rsid w:val="002A0A44"/>
    <w:rsid w:val="002A0E20"/>
    <w:rsid w:val="002A0E6C"/>
    <w:rsid w:val="002A0EEF"/>
    <w:rsid w:val="002A11B8"/>
    <w:rsid w:val="002A140F"/>
    <w:rsid w:val="002A14F9"/>
    <w:rsid w:val="002A1588"/>
    <w:rsid w:val="002A175E"/>
    <w:rsid w:val="002A1880"/>
    <w:rsid w:val="002A1FA9"/>
    <w:rsid w:val="002A2039"/>
    <w:rsid w:val="002A2A39"/>
    <w:rsid w:val="002A2CBC"/>
    <w:rsid w:val="002A2D9E"/>
    <w:rsid w:val="002A2E2D"/>
    <w:rsid w:val="002A2ED2"/>
    <w:rsid w:val="002A2F96"/>
    <w:rsid w:val="002A30E9"/>
    <w:rsid w:val="002A33D2"/>
    <w:rsid w:val="002A37B0"/>
    <w:rsid w:val="002A3810"/>
    <w:rsid w:val="002A3967"/>
    <w:rsid w:val="002A39B8"/>
    <w:rsid w:val="002A3B1A"/>
    <w:rsid w:val="002A3B33"/>
    <w:rsid w:val="002A3E63"/>
    <w:rsid w:val="002A3FDF"/>
    <w:rsid w:val="002A406A"/>
    <w:rsid w:val="002A416D"/>
    <w:rsid w:val="002A4495"/>
    <w:rsid w:val="002A4597"/>
    <w:rsid w:val="002A4635"/>
    <w:rsid w:val="002A4749"/>
    <w:rsid w:val="002A47F6"/>
    <w:rsid w:val="002A4C90"/>
    <w:rsid w:val="002A5041"/>
    <w:rsid w:val="002A505A"/>
    <w:rsid w:val="002A509B"/>
    <w:rsid w:val="002A5121"/>
    <w:rsid w:val="002A53FF"/>
    <w:rsid w:val="002A541E"/>
    <w:rsid w:val="002A55E9"/>
    <w:rsid w:val="002A56B6"/>
    <w:rsid w:val="002A5B85"/>
    <w:rsid w:val="002A65FF"/>
    <w:rsid w:val="002A6650"/>
    <w:rsid w:val="002A6AEA"/>
    <w:rsid w:val="002A6BBA"/>
    <w:rsid w:val="002A6C80"/>
    <w:rsid w:val="002A6EE3"/>
    <w:rsid w:val="002A7229"/>
    <w:rsid w:val="002A7969"/>
    <w:rsid w:val="002A7BD0"/>
    <w:rsid w:val="002A7D81"/>
    <w:rsid w:val="002A7E50"/>
    <w:rsid w:val="002A7EA4"/>
    <w:rsid w:val="002B0180"/>
    <w:rsid w:val="002B09DF"/>
    <w:rsid w:val="002B0D0B"/>
    <w:rsid w:val="002B0D4C"/>
    <w:rsid w:val="002B0D54"/>
    <w:rsid w:val="002B118F"/>
    <w:rsid w:val="002B1259"/>
    <w:rsid w:val="002B132C"/>
    <w:rsid w:val="002B136C"/>
    <w:rsid w:val="002B13D7"/>
    <w:rsid w:val="002B15B3"/>
    <w:rsid w:val="002B1791"/>
    <w:rsid w:val="002B17A4"/>
    <w:rsid w:val="002B17F6"/>
    <w:rsid w:val="002B1846"/>
    <w:rsid w:val="002B23F8"/>
    <w:rsid w:val="002B243A"/>
    <w:rsid w:val="002B2491"/>
    <w:rsid w:val="002B298C"/>
    <w:rsid w:val="002B2D0A"/>
    <w:rsid w:val="002B2F14"/>
    <w:rsid w:val="002B3309"/>
    <w:rsid w:val="002B3706"/>
    <w:rsid w:val="002B3B50"/>
    <w:rsid w:val="002B3B55"/>
    <w:rsid w:val="002B3B8D"/>
    <w:rsid w:val="002B3BDF"/>
    <w:rsid w:val="002B3BE8"/>
    <w:rsid w:val="002B3E69"/>
    <w:rsid w:val="002B4131"/>
    <w:rsid w:val="002B45CF"/>
    <w:rsid w:val="002B4A7C"/>
    <w:rsid w:val="002B4C99"/>
    <w:rsid w:val="002B4E21"/>
    <w:rsid w:val="002B4E58"/>
    <w:rsid w:val="002B54AC"/>
    <w:rsid w:val="002B55C3"/>
    <w:rsid w:val="002B5802"/>
    <w:rsid w:val="002B58FD"/>
    <w:rsid w:val="002B62BA"/>
    <w:rsid w:val="002B6490"/>
    <w:rsid w:val="002B69D8"/>
    <w:rsid w:val="002B6B22"/>
    <w:rsid w:val="002B6CE8"/>
    <w:rsid w:val="002B6D31"/>
    <w:rsid w:val="002B6DD0"/>
    <w:rsid w:val="002B707F"/>
    <w:rsid w:val="002B742D"/>
    <w:rsid w:val="002B7548"/>
    <w:rsid w:val="002B76DB"/>
    <w:rsid w:val="002B78E8"/>
    <w:rsid w:val="002B790E"/>
    <w:rsid w:val="002B7B5A"/>
    <w:rsid w:val="002B7BBB"/>
    <w:rsid w:val="002BA1CC"/>
    <w:rsid w:val="002C02B3"/>
    <w:rsid w:val="002C0332"/>
    <w:rsid w:val="002C0725"/>
    <w:rsid w:val="002C07C8"/>
    <w:rsid w:val="002C099F"/>
    <w:rsid w:val="002C1144"/>
    <w:rsid w:val="002C11EC"/>
    <w:rsid w:val="002C15BF"/>
    <w:rsid w:val="002C1758"/>
    <w:rsid w:val="002C19D2"/>
    <w:rsid w:val="002C1A19"/>
    <w:rsid w:val="002C1C03"/>
    <w:rsid w:val="002C2109"/>
    <w:rsid w:val="002C23D1"/>
    <w:rsid w:val="002C249D"/>
    <w:rsid w:val="002C2623"/>
    <w:rsid w:val="002C27C5"/>
    <w:rsid w:val="002C29CE"/>
    <w:rsid w:val="002C2C5B"/>
    <w:rsid w:val="002C2F14"/>
    <w:rsid w:val="002C33B2"/>
    <w:rsid w:val="002C33F4"/>
    <w:rsid w:val="002C36C6"/>
    <w:rsid w:val="002C36E5"/>
    <w:rsid w:val="002C37A5"/>
    <w:rsid w:val="002C3C2B"/>
    <w:rsid w:val="002C3F06"/>
    <w:rsid w:val="002C4796"/>
    <w:rsid w:val="002C48B3"/>
    <w:rsid w:val="002C4DB1"/>
    <w:rsid w:val="002C50E4"/>
    <w:rsid w:val="002C5119"/>
    <w:rsid w:val="002C51CC"/>
    <w:rsid w:val="002C5724"/>
    <w:rsid w:val="002C57A1"/>
    <w:rsid w:val="002C5A20"/>
    <w:rsid w:val="002C5C71"/>
    <w:rsid w:val="002C6218"/>
    <w:rsid w:val="002C67EB"/>
    <w:rsid w:val="002C6890"/>
    <w:rsid w:val="002C68A2"/>
    <w:rsid w:val="002C69ED"/>
    <w:rsid w:val="002C6AA9"/>
    <w:rsid w:val="002C6C21"/>
    <w:rsid w:val="002C6D99"/>
    <w:rsid w:val="002C6DE3"/>
    <w:rsid w:val="002C6F04"/>
    <w:rsid w:val="002C6F4F"/>
    <w:rsid w:val="002C6FE7"/>
    <w:rsid w:val="002C715D"/>
    <w:rsid w:val="002C725E"/>
    <w:rsid w:val="002C72EB"/>
    <w:rsid w:val="002C7452"/>
    <w:rsid w:val="002C7589"/>
    <w:rsid w:val="002C75EB"/>
    <w:rsid w:val="002C7671"/>
    <w:rsid w:val="002C79D1"/>
    <w:rsid w:val="002C7CDA"/>
    <w:rsid w:val="002D03A7"/>
    <w:rsid w:val="002D03DB"/>
    <w:rsid w:val="002D0716"/>
    <w:rsid w:val="002D09A3"/>
    <w:rsid w:val="002D0C87"/>
    <w:rsid w:val="002D0CF7"/>
    <w:rsid w:val="002D0E89"/>
    <w:rsid w:val="002D0F64"/>
    <w:rsid w:val="002D1161"/>
    <w:rsid w:val="002D1321"/>
    <w:rsid w:val="002D1382"/>
    <w:rsid w:val="002D1395"/>
    <w:rsid w:val="002D18B3"/>
    <w:rsid w:val="002D1A3A"/>
    <w:rsid w:val="002D1AE3"/>
    <w:rsid w:val="002D1BD1"/>
    <w:rsid w:val="002D1FD4"/>
    <w:rsid w:val="002D200B"/>
    <w:rsid w:val="002D2038"/>
    <w:rsid w:val="002D20E6"/>
    <w:rsid w:val="002D21C9"/>
    <w:rsid w:val="002D2577"/>
    <w:rsid w:val="002D2701"/>
    <w:rsid w:val="002D285E"/>
    <w:rsid w:val="002D28F4"/>
    <w:rsid w:val="002D2A80"/>
    <w:rsid w:val="002D2CD8"/>
    <w:rsid w:val="002D2D1D"/>
    <w:rsid w:val="002D308F"/>
    <w:rsid w:val="002D322C"/>
    <w:rsid w:val="002D3A1D"/>
    <w:rsid w:val="002D3D11"/>
    <w:rsid w:val="002D41B1"/>
    <w:rsid w:val="002D4509"/>
    <w:rsid w:val="002D4550"/>
    <w:rsid w:val="002D4964"/>
    <w:rsid w:val="002D4BA8"/>
    <w:rsid w:val="002D501C"/>
    <w:rsid w:val="002D516E"/>
    <w:rsid w:val="002D5548"/>
    <w:rsid w:val="002D56E3"/>
    <w:rsid w:val="002D57AC"/>
    <w:rsid w:val="002D5ED9"/>
    <w:rsid w:val="002D658C"/>
    <w:rsid w:val="002D69FD"/>
    <w:rsid w:val="002D6E76"/>
    <w:rsid w:val="002D6FF3"/>
    <w:rsid w:val="002D7084"/>
    <w:rsid w:val="002D747B"/>
    <w:rsid w:val="002D7763"/>
    <w:rsid w:val="002D7A48"/>
    <w:rsid w:val="002D7AA5"/>
    <w:rsid w:val="002D7AE4"/>
    <w:rsid w:val="002D7D93"/>
    <w:rsid w:val="002E0126"/>
    <w:rsid w:val="002E0241"/>
    <w:rsid w:val="002E0297"/>
    <w:rsid w:val="002E02E1"/>
    <w:rsid w:val="002E0AE8"/>
    <w:rsid w:val="002E0D6A"/>
    <w:rsid w:val="002E0E07"/>
    <w:rsid w:val="002E0E24"/>
    <w:rsid w:val="002E0ED2"/>
    <w:rsid w:val="002E121C"/>
    <w:rsid w:val="002E1419"/>
    <w:rsid w:val="002E1661"/>
    <w:rsid w:val="002E1992"/>
    <w:rsid w:val="002E1B93"/>
    <w:rsid w:val="002E1C76"/>
    <w:rsid w:val="002E26FA"/>
    <w:rsid w:val="002E2824"/>
    <w:rsid w:val="002E2830"/>
    <w:rsid w:val="002E2942"/>
    <w:rsid w:val="002E29C5"/>
    <w:rsid w:val="002E2FD1"/>
    <w:rsid w:val="002E3000"/>
    <w:rsid w:val="002E34C5"/>
    <w:rsid w:val="002E35CD"/>
    <w:rsid w:val="002E36A1"/>
    <w:rsid w:val="002E3829"/>
    <w:rsid w:val="002E3858"/>
    <w:rsid w:val="002E3B6C"/>
    <w:rsid w:val="002E3EA9"/>
    <w:rsid w:val="002E4174"/>
    <w:rsid w:val="002E4550"/>
    <w:rsid w:val="002E457F"/>
    <w:rsid w:val="002E45CA"/>
    <w:rsid w:val="002E46CE"/>
    <w:rsid w:val="002E474C"/>
    <w:rsid w:val="002E4869"/>
    <w:rsid w:val="002E4BE7"/>
    <w:rsid w:val="002E4E4D"/>
    <w:rsid w:val="002E50BE"/>
    <w:rsid w:val="002E53E6"/>
    <w:rsid w:val="002E5510"/>
    <w:rsid w:val="002E559D"/>
    <w:rsid w:val="002E55AB"/>
    <w:rsid w:val="002E5AC2"/>
    <w:rsid w:val="002E5C21"/>
    <w:rsid w:val="002E5E0C"/>
    <w:rsid w:val="002E63FB"/>
    <w:rsid w:val="002E6528"/>
    <w:rsid w:val="002E668E"/>
    <w:rsid w:val="002E6C8D"/>
    <w:rsid w:val="002E6CD7"/>
    <w:rsid w:val="002E6EF8"/>
    <w:rsid w:val="002E6F9A"/>
    <w:rsid w:val="002E7115"/>
    <w:rsid w:val="002E719C"/>
    <w:rsid w:val="002E71AF"/>
    <w:rsid w:val="002E7260"/>
    <w:rsid w:val="002E72FC"/>
    <w:rsid w:val="002E73B2"/>
    <w:rsid w:val="002E750F"/>
    <w:rsid w:val="002E787E"/>
    <w:rsid w:val="002E7A04"/>
    <w:rsid w:val="002E7FE8"/>
    <w:rsid w:val="002EFBCF"/>
    <w:rsid w:val="002F001E"/>
    <w:rsid w:val="002F0151"/>
    <w:rsid w:val="002F03FE"/>
    <w:rsid w:val="002F0578"/>
    <w:rsid w:val="002F066B"/>
    <w:rsid w:val="002F09B3"/>
    <w:rsid w:val="002F0A0B"/>
    <w:rsid w:val="002F0F54"/>
    <w:rsid w:val="002F0FC7"/>
    <w:rsid w:val="002F1891"/>
    <w:rsid w:val="002F1A60"/>
    <w:rsid w:val="002F1BF0"/>
    <w:rsid w:val="002F1CF6"/>
    <w:rsid w:val="002F22A9"/>
    <w:rsid w:val="002F25DE"/>
    <w:rsid w:val="002F2632"/>
    <w:rsid w:val="002F2649"/>
    <w:rsid w:val="002F2A34"/>
    <w:rsid w:val="002F2C8D"/>
    <w:rsid w:val="002F2D7B"/>
    <w:rsid w:val="002F2F99"/>
    <w:rsid w:val="002F2FE8"/>
    <w:rsid w:val="002F3455"/>
    <w:rsid w:val="002F35F9"/>
    <w:rsid w:val="002F3731"/>
    <w:rsid w:val="002F37EF"/>
    <w:rsid w:val="002F38BA"/>
    <w:rsid w:val="002F3B9A"/>
    <w:rsid w:val="002F3BF6"/>
    <w:rsid w:val="002F3C5A"/>
    <w:rsid w:val="002F3E86"/>
    <w:rsid w:val="002F4273"/>
    <w:rsid w:val="002F47F3"/>
    <w:rsid w:val="002F4B33"/>
    <w:rsid w:val="002F4D84"/>
    <w:rsid w:val="002F5289"/>
    <w:rsid w:val="002F5664"/>
    <w:rsid w:val="002F5860"/>
    <w:rsid w:val="002F58A8"/>
    <w:rsid w:val="002F5B03"/>
    <w:rsid w:val="002F5EBD"/>
    <w:rsid w:val="002F5EC7"/>
    <w:rsid w:val="002F6454"/>
    <w:rsid w:val="002F647B"/>
    <w:rsid w:val="002F6826"/>
    <w:rsid w:val="002F6E5A"/>
    <w:rsid w:val="002F6FC4"/>
    <w:rsid w:val="002F6FE2"/>
    <w:rsid w:val="002F7291"/>
    <w:rsid w:val="002F731C"/>
    <w:rsid w:val="002F76A4"/>
    <w:rsid w:val="002F7761"/>
    <w:rsid w:val="002F77B0"/>
    <w:rsid w:val="002F784B"/>
    <w:rsid w:val="002F78CE"/>
    <w:rsid w:val="002F7BA1"/>
    <w:rsid w:val="002F7BB3"/>
    <w:rsid w:val="003004C3"/>
    <w:rsid w:val="00300593"/>
    <w:rsid w:val="003008CF"/>
    <w:rsid w:val="003008E6"/>
    <w:rsid w:val="00300916"/>
    <w:rsid w:val="00300D14"/>
    <w:rsid w:val="00301647"/>
    <w:rsid w:val="00301ADD"/>
    <w:rsid w:val="00301E9B"/>
    <w:rsid w:val="00301EE6"/>
    <w:rsid w:val="00301F10"/>
    <w:rsid w:val="0030248F"/>
    <w:rsid w:val="00302532"/>
    <w:rsid w:val="00302545"/>
    <w:rsid w:val="0030255B"/>
    <w:rsid w:val="00302592"/>
    <w:rsid w:val="0030259D"/>
    <w:rsid w:val="00302A0A"/>
    <w:rsid w:val="00302CA1"/>
    <w:rsid w:val="00302DD7"/>
    <w:rsid w:val="00302ED1"/>
    <w:rsid w:val="00302FBD"/>
    <w:rsid w:val="00303120"/>
    <w:rsid w:val="00303180"/>
    <w:rsid w:val="003033CF"/>
    <w:rsid w:val="003034C5"/>
    <w:rsid w:val="00303965"/>
    <w:rsid w:val="00303F84"/>
    <w:rsid w:val="003040C7"/>
    <w:rsid w:val="0030416C"/>
    <w:rsid w:val="0030427C"/>
    <w:rsid w:val="003049DF"/>
    <w:rsid w:val="00304B8C"/>
    <w:rsid w:val="00304D04"/>
    <w:rsid w:val="003051B0"/>
    <w:rsid w:val="003051E1"/>
    <w:rsid w:val="0030539F"/>
    <w:rsid w:val="00305638"/>
    <w:rsid w:val="0030566F"/>
    <w:rsid w:val="003059D8"/>
    <w:rsid w:val="00305A22"/>
    <w:rsid w:val="00305BCA"/>
    <w:rsid w:val="00305C81"/>
    <w:rsid w:val="00305D46"/>
    <w:rsid w:val="003063AF"/>
    <w:rsid w:val="003063E5"/>
    <w:rsid w:val="003066A4"/>
    <w:rsid w:val="0030711B"/>
    <w:rsid w:val="0030786B"/>
    <w:rsid w:val="00307A3A"/>
    <w:rsid w:val="00307B98"/>
    <w:rsid w:val="00307BE1"/>
    <w:rsid w:val="00307CAC"/>
    <w:rsid w:val="00307D11"/>
    <w:rsid w:val="00307DDD"/>
    <w:rsid w:val="00307F6A"/>
    <w:rsid w:val="00310520"/>
    <w:rsid w:val="003105A2"/>
    <w:rsid w:val="00310884"/>
    <w:rsid w:val="003108F0"/>
    <w:rsid w:val="00310D35"/>
    <w:rsid w:val="00310FB6"/>
    <w:rsid w:val="003110F8"/>
    <w:rsid w:val="003113E3"/>
    <w:rsid w:val="00311413"/>
    <w:rsid w:val="003114A4"/>
    <w:rsid w:val="00311AD5"/>
    <w:rsid w:val="003120BB"/>
    <w:rsid w:val="0031211F"/>
    <w:rsid w:val="0031219B"/>
    <w:rsid w:val="003126B3"/>
    <w:rsid w:val="003126DB"/>
    <w:rsid w:val="0031277F"/>
    <w:rsid w:val="00312AA4"/>
    <w:rsid w:val="00312BD9"/>
    <w:rsid w:val="00312E3D"/>
    <w:rsid w:val="003135B8"/>
    <w:rsid w:val="00313888"/>
    <w:rsid w:val="0031401B"/>
    <w:rsid w:val="00314034"/>
    <w:rsid w:val="003143FB"/>
    <w:rsid w:val="0031466D"/>
    <w:rsid w:val="00314808"/>
    <w:rsid w:val="00314C42"/>
    <w:rsid w:val="00314CBD"/>
    <w:rsid w:val="00314D6A"/>
    <w:rsid w:val="00314EF1"/>
    <w:rsid w:val="00314FFA"/>
    <w:rsid w:val="00315198"/>
    <w:rsid w:val="0031533D"/>
    <w:rsid w:val="003155DF"/>
    <w:rsid w:val="00315664"/>
    <w:rsid w:val="003159FB"/>
    <w:rsid w:val="00315F85"/>
    <w:rsid w:val="00316AB7"/>
    <w:rsid w:val="00316C50"/>
    <w:rsid w:val="00316DFD"/>
    <w:rsid w:val="0031710C"/>
    <w:rsid w:val="003172A7"/>
    <w:rsid w:val="0031730D"/>
    <w:rsid w:val="00317970"/>
    <w:rsid w:val="003179C9"/>
    <w:rsid w:val="00317D2D"/>
    <w:rsid w:val="00317FCF"/>
    <w:rsid w:val="00320319"/>
    <w:rsid w:val="0032044D"/>
    <w:rsid w:val="00320A46"/>
    <w:rsid w:val="00320E60"/>
    <w:rsid w:val="003213EC"/>
    <w:rsid w:val="003215B0"/>
    <w:rsid w:val="003215E2"/>
    <w:rsid w:val="0032164E"/>
    <w:rsid w:val="003217CB"/>
    <w:rsid w:val="00321FEC"/>
    <w:rsid w:val="00322121"/>
    <w:rsid w:val="0032228C"/>
    <w:rsid w:val="003222AF"/>
    <w:rsid w:val="003222FF"/>
    <w:rsid w:val="00322559"/>
    <w:rsid w:val="00322567"/>
    <w:rsid w:val="003226FC"/>
    <w:rsid w:val="00322A11"/>
    <w:rsid w:val="00322E5E"/>
    <w:rsid w:val="0032330B"/>
    <w:rsid w:val="003238BB"/>
    <w:rsid w:val="00323BCC"/>
    <w:rsid w:val="00323C4D"/>
    <w:rsid w:val="00323D27"/>
    <w:rsid w:val="0032403D"/>
    <w:rsid w:val="0032455A"/>
    <w:rsid w:val="00324789"/>
    <w:rsid w:val="00325018"/>
    <w:rsid w:val="00325069"/>
    <w:rsid w:val="0032506A"/>
    <w:rsid w:val="003253C5"/>
    <w:rsid w:val="003254BB"/>
    <w:rsid w:val="00325677"/>
    <w:rsid w:val="0032568B"/>
    <w:rsid w:val="00325D94"/>
    <w:rsid w:val="00325E01"/>
    <w:rsid w:val="00325E0A"/>
    <w:rsid w:val="00325ED3"/>
    <w:rsid w:val="00325F41"/>
    <w:rsid w:val="00326257"/>
    <w:rsid w:val="0032631E"/>
    <w:rsid w:val="0032670F"/>
    <w:rsid w:val="0032686B"/>
    <w:rsid w:val="00326996"/>
    <w:rsid w:val="00326B61"/>
    <w:rsid w:val="00326CD4"/>
    <w:rsid w:val="00326D45"/>
    <w:rsid w:val="00326E64"/>
    <w:rsid w:val="00326EDB"/>
    <w:rsid w:val="00326EDE"/>
    <w:rsid w:val="00326F12"/>
    <w:rsid w:val="00326FD1"/>
    <w:rsid w:val="00327401"/>
    <w:rsid w:val="0032745A"/>
    <w:rsid w:val="00327673"/>
    <w:rsid w:val="00327745"/>
    <w:rsid w:val="003277B4"/>
    <w:rsid w:val="003277D7"/>
    <w:rsid w:val="00327A29"/>
    <w:rsid w:val="00327BC6"/>
    <w:rsid w:val="00327F4A"/>
    <w:rsid w:val="003300D6"/>
    <w:rsid w:val="0033020B"/>
    <w:rsid w:val="003303EF"/>
    <w:rsid w:val="003305F0"/>
    <w:rsid w:val="0033066D"/>
    <w:rsid w:val="003306FA"/>
    <w:rsid w:val="003308D5"/>
    <w:rsid w:val="003308D9"/>
    <w:rsid w:val="003308DB"/>
    <w:rsid w:val="0033096B"/>
    <w:rsid w:val="00330BC7"/>
    <w:rsid w:val="00330C3C"/>
    <w:rsid w:val="00331625"/>
    <w:rsid w:val="00331931"/>
    <w:rsid w:val="00331AC9"/>
    <w:rsid w:val="00331D80"/>
    <w:rsid w:val="00331E21"/>
    <w:rsid w:val="0033204C"/>
    <w:rsid w:val="003320F5"/>
    <w:rsid w:val="00332387"/>
    <w:rsid w:val="00332973"/>
    <w:rsid w:val="00332B47"/>
    <w:rsid w:val="00332B5D"/>
    <w:rsid w:val="00332BE6"/>
    <w:rsid w:val="00332D23"/>
    <w:rsid w:val="00332DB1"/>
    <w:rsid w:val="00332F3B"/>
    <w:rsid w:val="00332F69"/>
    <w:rsid w:val="0033332B"/>
    <w:rsid w:val="003333F2"/>
    <w:rsid w:val="0033367C"/>
    <w:rsid w:val="0033373B"/>
    <w:rsid w:val="003337C6"/>
    <w:rsid w:val="00333F64"/>
    <w:rsid w:val="003347F7"/>
    <w:rsid w:val="003348AC"/>
    <w:rsid w:val="00334D71"/>
    <w:rsid w:val="00334E6E"/>
    <w:rsid w:val="00335052"/>
    <w:rsid w:val="003351B3"/>
    <w:rsid w:val="00335259"/>
    <w:rsid w:val="00335873"/>
    <w:rsid w:val="00335874"/>
    <w:rsid w:val="003359AC"/>
    <w:rsid w:val="003359B4"/>
    <w:rsid w:val="00335E5A"/>
    <w:rsid w:val="00335F36"/>
    <w:rsid w:val="003362C9"/>
    <w:rsid w:val="003363DA"/>
    <w:rsid w:val="003364A3"/>
    <w:rsid w:val="003364A7"/>
    <w:rsid w:val="0033650B"/>
    <w:rsid w:val="00336624"/>
    <w:rsid w:val="00336EB6"/>
    <w:rsid w:val="003370D8"/>
    <w:rsid w:val="003371DF"/>
    <w:rsid w:val="003377C7"/>
    <w:rsid w:val="00337840"/>
    <w:rsid w:val="0033796D"/>
    <w:rsid w:val="00337C0C"/>
    <w:rsid w:val="00337C27"/>
    <w:rsid w:val="00340365"/>
    <w:rsid w:val="00340448"/>
    <w:rsid w:val="00340545"/>
    <w:rsid w:val="00340821"/>
    <w:rsid w:val="003408ED"/>
    <w:rsid w:val="00340DC9"/>
    <w:rsid w:val="00340E59"/>
    <w:rsid w:val="00340F88"/>
    <w:rsid w:val="0034170E"/>
    <w:rsid w:val="00341713"/>
    <w:rsid w:val="003418FF"/>
    <w:rsid w:val="00341911"/>
    <w:rsid w:val="00341B66"/>
    <w:rsid w:val="00341C70"/>
    <w:rsid w:val="00341D4C"/>
    <w:rsid w:val="0034216F"/>
    <w:rsid w:val="00342482"/>
    <w:rsid w:val="003425C3"/>
    <w:rsid w:val="003425D2"/>
    <w:rsid w:val="003428AF"/>
    <w:rsid w:val="00342BE3"/>
    <w:rsid w:val="00342C64"/>
    <w:rsid w:val="00342C8B"/>
    <w:rsid w:val="00342FA0"/>
    <w:rsid w:val="00343100"/>
    <w:rsid w:val="003432F1"/>
    <w:rsid w:val="00343778"/>
    <w:rsid w:val="00343846"/>
    <w:rsid w:val="0034389A"/>
    <w:rsid w:val="00343927"/>
    <w:rsid w:val="00343BCF"/>
    <w:rsid w:val="00343BFA"/>
    <w:rsid w:val="00343C43"/>
    <w:rsid w:val="00343F93"/>
    <w:rsid w:val="00343FD5"/>
    <w:rsid w:val="00344016"/>
    <w:rsid w:val="003441F3"/>
    <w:rsid w:val="0034420A"/>
    <w:rsid w:val="0034463E"/>
    <w:rsid w:val="00344BDC"/>
    <w:rsid w:val="00345072"/>
    <w:rsid w:val="00345698"/>
    <w:rsid w:val="00345739"/>
    <w:rsid w:val="00345796"/>
    <w:rsid w:val="00345DBA"/>
    <w:rsid w:val="00345E2B"/>
    <w:rsid w:val="00346100"/>
    <w:rsid w:val="0034611A"/>
    <w:rsid w:val="003462C0"/>
    <w:rsid w:val="003463B0"/>
    <w:rsid w:val="003469CE"/>
    <w:rsid w:val="00346ADF"/>
    <w:rsid w:val="0034713C"/>
    <w:rsid w:val="003471A8"/>
    <w:rsid w:val="003472CF"/>
    <w:rsid w:val="003473EB"/>
    <w:rsid w:val="00347639"/>
    <w:rsid w:val="00347812"/>
    <w:rsid w:val="00347850"/>
    <w:rsid w:val="0034789A"/>
    <w:rsid w:val="00347D8D"/>
    <w:rsid w:val="0035006D"/>
    <w:rsid w:val="0035027B"/>
    <w:rsid w:val="0035068B"/>
    <w:rsid w:val="0035092A"/>
    <w:rsid w:val="003511BE"/>
    <w:rsid w:val="0035188E"/>
    <w:rsid w:val="003519AE"/>
    <w:rsid w:val="00351D86"/>
    <w:rsid w:val="00351F2B"/>
    <w:rsid w:val="00352055"/>
    <w:rsid w:val="0035206E"/>
    <w:rsid w:val="003523AC"/>
    <w:rsid w:val="00352548"/>
    <w:rsid w:val="0035259A"/>
    <w:rsid w:val="0035267A"/>
    <w:rsid w:val="00352B5F"/>
    <w:rsid w:val="00352D0B"/>
    <w:rsid w:val="00352EF8"/>
    <w:rsid w:val="0035305A"/>
    <w:rsid w:val="00353175"/>
    <w:rsid w:val="0035329E"/>
    <w:rsid w:val="003532E7"/>
    <w:rsid w:val="00353619"/>
    <w:rsid w:val="003539FB"/>
    <w:rsid w:val="00353AB3"/>
    <w:rsid w:val="00353DDD"/>
    <w:rsid w:val="00353EF3"/>
    <w:rsid w:val="003540F0"/>
    <w:rsid w:val="0035416C"/>
    <w:rsid w:val="003547C3"/>
    <w:rsid w:val="00354E1A"/>
    <w:rsid w:val="00354F7F"/>
    <w:rsid w:val="0035504B"/>
    <w:rsid w:val="003555FD"/>
    <w:rsid w:val="00355E88"/>
    <w:rsid w:val="0035633A"/>
    <w:rsid w:val="00356456"/>
    <w:rsid w:val="003564EA"/>
    <w:rsid w:val="00356B83"/>
    <w:rsid w:val="00356C19"/>
    <w:rsid w:val="00356C89"/>
    <w:rsid w:val="00356D77"/>
    <w:rsid w:val="00356DBC"/>
    <w:rsid w:val="00357179"/>
    <w:rsid w:val="00357341"/>
    <w:rsid w:val="00357499"/>
    <w:rsid w:val="00360003"/>
    <w:rsid w:val="003601D3"/>
    <w:rsid w:val="003601F6"/>
    <w:rsid w:val="0036022C"/>
    <w:rsid w:val="00360675"/>
    <w:rsid w:val="003606BC"/>
    <w:rsid w:val="003606EE"/>
    <w:rsid w:val="00360A26"/>
    <w:rsid w:val="00361300"/>
    <w:rsid w:val="0036130B"/>
    <w:rsid w:val="0036144E"/>
    <w:rsid w:val="003614B4"/>
    <w:rsid w:val="00361631"/>
    <w:rsid w:val="00361727"/>
    <w:rsid w:val="0036180D"/>
    <w:rsid w:val="003618AB"/>
    <w:rsid w:val="00361ECA"/>
    <w:rsid w:val="003620CE"/>
    <w:rsid w:val="003624A1"/>
    <w:rsid w:val="0036258B"/>
    <w:rsid w:val="00362723"/>
    <w:rsid w:val="00362729"/>
    <w:rsid w:val="00362910"/>
    <w:rsid w:val="00362F1A"/>
    <w:rsid w:val="00363462"/>
    <w:rsid w:val="00363887"/>
    <w:rsid w:val="00364A0C"/>
    <w:rsid w:val="00364B9B"/>
    <w:rsid w:val="00365228"/>
    <w:rsid w:val="00365257"/>
    <w:rsid w:val="00365273"/>
    <w:rsid w:val="003652C6"/>
    <w:rsid w:val="003656FE"/>
    <w:rsid w:val="00365A7E"/>
    <w:rsid w:val="00365E5B"/>
    <w:rsid w:val="00365E6E"/>
    <w:rsid w:val="00366311"/>
    <w:rsid w:val="003665DD"/>
    <w:rsid w:val="00366D21"/>
    <w:rsid w:val="00366E1B"/>
    <w:rsid w:val="00366FF3"/>
    <w:rsid w:val="003671FE"/>
    <w:rsid w:val="00367348"/>
    <w:rsid w:val="00367A62"/>
    <w:rsid w:val="00367FC7"/>
    <w:rsid w:val="00370000"/>
    <w:rsid w:val="00370866"/>
    <w:rsid w:val="003709DF"/>
    <w:rsid w:val="003711C2"/>
    <w:rsid w:val="0037125F"/>
    <w:rsid w:val="003714C9"/>
    <w:rsid w:val="003714EF"/>
    <w:rsid w:val="00371932"/>
    <w:rsid w:val="00371A07"/>
    <w:rsid w:val="00372243"/>
    <w:rsid w:val="003727F9"/>
    <w:rsid w:val="0037291A"/>
    <w:rsid w:val="00372B0B"/>
    <w:rsid w:val="00372B4D"/>
    <w:rsid w:val="00372C35"/>
    <w:rsid w:val="00372C7D"/>
    <w:rsid w:val="00372E5F"/>
    <w:rsid w:val="00372F19"/>
    <w:rsid w:val="00372FAB"/>
    <w:rsid w:val="003730FC"/>
    <w:rsid w:val="003731C2"/>
    <w:rsid w:val="00373456"/>
    <w:rsid w:val="003734F3"/>
    <w:rsid w:val="00373AA9"/>
    <w:rsid w:val="00374568"/>
    <w:rsid w:val="003745E8"/>
    <w:rsid w:val="0037497B"/>
    <w:rsid w:val="00374A91"/>
    <w:rsid w:val="00374BD5"/>
    <w:rsid w:val="00374C6D"/>
    <w:rsid w:val="00375098"/>
    <w:rsid w:val="003750A0"/>
    <w:rsid w:val="003750B4"/>
    <w:rsid w:val="003752CD"/>
    <w:rsid w:val="00375335"/>
    <w:rsid w:val="003753F7"/>
    <w:rsid w:val="003756A1"/>
    <w:rsid w:val="00375849"/>
    <w:rsid w:val="003759CB"/>
    <w:rsid w:val="00375E56"/>
    <w:rsid w:val="003760F4"/>
    <w:rsid w:val="00376219"/>
    <w:rsid w:val="003763C4"/>
    <w:rsid w:val="00376674"/>
    <w:rsid w:val="00376BA7"/>
    <w:rsid w:val="00376BD7"/>
    <w:rsid w:val="003771FA"/>
    <w:rsid w:val="00377413"/>
    <w:rsid w:val="0037749B"/>
    <w:rsid w:val="00377892"/>
    <w:rsid w:val="00377BF9"/>
    <w:rsid w:val="00377D7E"/>
    <w:rsid w:val="00377DC8"/>
    <w:rsid w:val="00377E4E"/>
    <w:rsid w:val="00377F32"/>
    <w:rsid w:val="003801BC"/>
    <w:rsid w:val="003803CA"/>
    <w:rsid w:val="00380B54"/>
    <w:rsid w:val="00380D72"/>
    <w:rsid w:val="00380E70"/>
    <w:rsid w:val="0038160F"/>
    <w:rsid w:val="0038205C"/>
    <w:rsid w:val="003823AD"/>
    <w:rsid w:val="003824AA"/>
    <w:rsid w:val="0038285F"/>
    <w:rsid w:val="00383180"/>
    <w:rsid w:val="003834A8"/>
    <w:rsid w:val="0038396E"/>
    <w:rsid w:val="003839C6"/>
    <w:rsid w:val="00383A2A"/>
    <w:rsid w:val="00383D61"/>
    <w:rsid w:val="00383FF6"/>
    <w:rsid w:val="00384190"/>
    <w:rsid w:val="00384460"/>
    <w:rsid w:val="0038450B"/>
    <w:rsid w:val="00384716"/>
    <w:rsid w:val="00384A93"/>
    <w:rsid w:val="00385CCE"/>
    <w:rsid w:val="003863DA"/>
    <w:rsid w:val="00386EC8"/>
    <w:rsid w:val="00386FAF"/>
    <w:rsid w:val="00387521"/>
    <w:rsid w:val="003879A5"/>
    <w:rsid w:val="00387DE5"/>
    <w:rsid w:val="00390050"/>
    <w:rsid w:val="00390180"/>
    <w:rsid w:val="00390250"/>
    <w:rsid w:val="00390687"/>
    <w:rsid w:val="003907D0"/>
    <w:rsid w:val="003909C4"/>
    <w:rsid w:val="00390B54"/>
    <w:rsid w:val="00390C50"/>
    <w:rsid w:val="00390EBA"/>
    <w:rsid w:val="00391058"/>
    <w:rsid w:val="003910C5"/>
    <w:rsid w:val="003911A7"/>
    <w:rsid w:val="003911DA"/>
    <w:rsid w:val="003913FF"/>
    <w:rsid w:val="00391414"/>
    <w:rsid w:val="0039164F"/>
    <w:rsid w:val="00391987"/>
    <w:rsid w:val="00391BC7"/>
    <w:rsid w:val="00391BF5"/>
    <w:rsid w:val="00391C76"/>
    <w:rsid w:val="00391CF2"/>
    <w:rsid w:val="00391D19"/>
    <w:rsid w:val="00391D8A"/>
    <w:rsid w:val="003921E7"/>
    <w:rsid w:val="0039226E"/>
    <w:rsid w:val="00392981"/>
    <w:rsid w:val="00392A1A"/>
    <w:rsid w:val="00392B04"/>
    <w:rsid w:val="00392C69"/>
    <w:rsid w:val="003930A6"/>
    <w:rsid w:val="00393150"/>
    <w:rsid w:val="003931DB"/>
    <w:rsid w:val="0039377C"/>
    <w:rsid w:val="003937A8"/>
    <w:rsid w:val="003937BB"/>
    <w:rsid w:val="00393B77"/>
    <w:rsid w:val="00393D2E"/>
    <w:rsid w:val="00393F9E"/>
    <w:rsid w:val="00394391"/>
    <w:rsid w:val="003945F8"/>
    <w:rsid w:val="0039477C"/>
    <w:rsid w:val="0039477E"/>
    <w:rsid w:val="00394945"/>
    <w:rsid w:val="00394B9C"/>
    <w:rsid w:val="00394C27"/>
    <w:rsid w:val="00394CD3"/>
    <w:rsid w:val="00394DF7"/>
    <w:rsid w:val="0039516F"/>
    <w:rsid w:val="0039540A"/>
    <w:rsid w:val="0039555F"/>
    <w:rsid w:val="003955A4"/>
    <w:rsid w:val="00395C10"/>
    <w:rsid w:val="00395C59"/>
    <w:rsid w:val="00395EE7"/>
    <w:rsid w:val="00396184"/>
    <w:rsid w:val="003962AF"/>
    <w:rsid w:val="0039665B"/>
    <w:rsid w:val="00396916"/>
    <w:rsid w:val="00396AC3"/>
    <w:rsid w:val="00396D03"/>
    <w:rsid w:val="00396D88"/>
    <w:rsid w:val="00397064"/>
    <w:rsid w:val="003971E3"/>
    <w:rsid w:val="003972DF"/>
    <w:rsid w:val="003973B7"/>
    <w:rsid w:val="00397893"/>
    <w:rsid w:val="00397934"/>
    <w:rsid w:val="00397C30"/>
    <w:rsid w:val="003A015D"/>
    <w:rsid w:val="003A01C3"/>
    <w:rsid w:val="003A07E2"/>
    <w:rsid w:val="003A080A"/>
    <w:rsid w:val="003A0B28"/>
    <w:rsid w:val="003A0F0F"/>
    <w:rsid w:val="003A0FE0"/>
    <w:rsid w:val="003A12DA"/>
    <w:rsid w:val="003A1583"/>
    <w:rsid w:val="003A1633"/>
    <w:rsid w:val="003A168F"/>
    <w:rsid w:val="003A1968"/>
    <w:rsid w:val="003A1CCA"/>
    <w:rsid w:val="003A1E4D"/>
    <w:rsid w:val="003A1F03"/>
    <w:rsid w:val="003A21AF"/>
    <w:rsid w:val="003A233C"/>
    <w:rsid w:val="003A2562"/>
    <w:rsid w:val="003A2758"/>
    <w:rsid w:val="003A2B74"/>
    <w:rsid w:val="003A3131"/>
    <w:rsid w:val="003A33BD"/>
    <w:rsid w:val="003A345D"/>
    <w:rsid w:val="003A3513"/>
    <w:rsid w:val="003A35CB"/>
    <w:rsid w:val="003A3AC2"/>
    <w:rsid w:val="003A3B56"/>
    <w:rsid w:val="003A3B9E"/>
    <w:rsid w:val="003A3BF4"/>
    <w:rsid w:val="003A3CF7"/>
    <w:rsid w:val="003A3E47"/>
    <w:rsid w:val="003A4411"/>
    <w:rsid w:val="003A445D"/>
    <w:rsid w:val="003A44A0"/>
    <w:rsid w:val="003A4666"/>
    <w:rsid w:val="003A4CAF"/>
    <w:rsid w:val="003A51FE"/>
    <w:rsid w:val="003A5258"/>
    <w:rsid w:val="003A53C4"/>
    <w:rsid w:val="003A5AB2"/>
    <w:rsid w:val="003A5B07"/>
    <w:rsid w:val="003A5C1F"/>
    <w:rsid w:val="003A5DC4"/>
    <w:rsid w:val="003A5DC7"/>
    <w:rsid w:val="003A5DDA"/>
    <w:rsid w:val="003A5E91"/>
    <w:rsid w:val="003A6001"/>
    <w:rsid w:val="003A665E"/>
    <w:rsid w:val="003A681D"/>
    <w:rsid w:val="003A6899"/>
    <w:rsid w:val="003A69BE"/>
    <w:rsid w:val="003A6A79"/>
    <w:rsid w:val="003A6B5B"/>
    <w:rsid w:val="003A6C32"/>
    <w:rsid w:val="003A7194"/>
    <w:rsid w:val="003A7242"/>
    <w:rsid w:val="003A7398"/>
    <w:rsid w:val="003A755E"/>
    <w:rsid w:val="003A7AF0"/>
    <w:rsid w:val="003A7D23"/>
    <w:rsid w:val="003A7E6D"/>
    <w:rsid w:val="003A7F24"/>
    <w:rsid w:val="003B02F8"/>
    <w:rsid w:val="003B06F5"/>
    <w:rsid w:val="003B07EC"/>
    <w:rsid w:val="003B08FC"/>
    <w:rsid w:val="003B09C9"/>
    <w:rsid w:val="003B0A21"/>
    <w:rsid w:val="003B0C34"/>
    <w:rsid w:val="003B0F38"/>
    <w:rsid w:val="003B1270"/>
    <w:rsid w:val="003B16C9"/>
    <w:rsid w:val="003B1CA2"/>
    <w:rsid w:val="003B1D62"/>
    <w:rsid w:val="003B21E1"/>
    <w:rsid w:val="003B25F2"/>
    <w:rsid w:val="003B2887"/>
    <w:rsid w:val="003B29C6"/>
    <w:rsid w:val="003B2B7F"/>
    <w:rsid w:val="003B2E0D"/>
    <w:rsid w:val="003B344D"/>
    <w:rsid w:val="003B377F"/>
    <w:rsid w:val="003B394F"/>
    <w:rsid w:val="003B3959"/>
    <w:rsid w:val="003B3F7E"/>
    <w:rsid w:val="003B3F7F"/>
    <w:rsid w:val="003B3F95"/>
    <w:rsid w:val="003B43FD"/>
    <w:rsid w:val="003B4BDB"/>
    <w:rsid w:val="003B4DBD"/>
    <w:rsid w:val="003B4E40"/>
    <w:rsid w:val="003B4EFF"/>
    <w:rsid w:val="003B536A"/>
    <w:rsid w:val="003B53BD"/>
    <w:rsid w:val="003B5419"/>
    <w:rsid w:val="003B567B"/>
    <w:rsid w:val="003B5801"/>
    <w:rsid w:val="003B59B7"/>
    <w:rsid w:val="003B5AAF"/>
    <w:rsid w:val="003B5AF9"/>
    <w:rsid w:val="003B5BBD"/>
    <w:rsid w:val="003B5C28"/>
    <w:rsid w:val="003B5CF7"/>
    <w:rsid w:val="003B5EDD"/>
    <w:rsid w:val="003B5F72"/>
    <w:rsid w:val="003B6418"/>
    <w:rsid w:val="003B64D5"/>
    <w:rsid w:val="003B66E1"/>
    <w:rsid w:val="003B6977"/>
    <w:rsid w:val="003B6A3E"/>
    <w:rsid w:val="003B737D"/>
    <w:rsid w:val="003B74BE"/>
    <w:rsid w:val="003B74F2"/>
    <w:rsid w:val="003B757F"/>
    <w:rsid w:val="003B75ED"/>
    <w:rsid w:val="003B7906"/>
    <w:rsid w:val="003B7B80"/>
    <w:rsid w:val="003B7BA4"/>
    <w:rsid w:val="003BE5F0"/>
    <w:rsid w:val="003C05B0"/>
    <w:rsid w:val="003C05B7"/>
    <w:rsid w:val="003C0812"/>
    <w:rsid w:val="003C08B8"/>
    <w:rsid w:val="003C0A72"/>
    <w:rsid w:val="003C0AF6"/>
    <w:rsid w:val="003C10C4"/>
    <w:rsid w:val="003C1B7E"/>
    <w:rsid w:val="003C1E09"/>
    <w:rsid w:val="003C234F"/>
    <w:rsid w:val="003C25D8"/>
    <w:rsid w:val="003C25F9"/>
    <w:rsid w:val="003C263D"/>
    <w:rsid w:val="003C2696"/>
    <w:rsid w:val="003C2ADE"/>
    <w:rsid w:val="003C2C0D"/>
    <w:rsid w:val="003C2C66"/>
    <w:rsid w:val="003C2C83"/>
    <w:rsid w:val="003C2E7E"/>
    <w:rsid w:val="003C300B"/>
    <w:rsid w:val="003C32EA"/>
    <w:rsid w:val="003C3368"/>
    <w:rsid w:val="003C34F6"/>
    <w:rsid w:val="003C3520"/>
    <w:rsid w:val="003C3662"/>
    <w:rsid w:val="003C382F"/>
    <w:rsid w:val="003C384A"/>
    <w:rsid w:val="003C39C0"/>
    <w:rsid w:val="003C3B57"/>
    <w:rsid w:val="003C3DB2"/>
    <w:rsid w:val="003C3EE7"/>
    <w:rsid w:val="003C46A4"/>
    <w:rsid w:val="003C473D"/>
    <w:rsid w:val="003C474F"/>
    <w:rsid w:val="003C49C2"/>
    <w:rsid w:val="003C4CB1"/>
    <w:rsid w:val="003C50D6"/>
    <w:rsid w:val="003C52FC"/>
    <w:rsid w:val="003C5780"/>
    <w:rsid w:val="003C583D"/>
    <w:rsid w:val="003C59E5"/>
    <w:rsid w:val="003C5BF6"/>
    <w:rsid w:val="003C5E75"/>
    <w:rsid w:val="003C5F0D"/>
    <w:rsid w:val="003C651E"/>
    <w:rsid w:val="003C679B"/>
    <w:rsid w:val="003C67EA"/>
    <w:rsid w:val="003C6B54"/>
    <w:rsid w:val="003C6BF1"/>
    <w:rsid w:val="003C6CB5"/>
    <w:rsid w:val="003C6D57"/>
    <w:rsid w:val="003C6F14"/>
    <w:rsid w:val="003C6F5E"/>
    <w:rsid w:val="003C7618"/>
    <w:rsid w:val="003C7DF8"/>
    <w:rsid w:val="003C7F93"/>
    <w:rsid w:val="003D02F7"/>
    <w:rsid w:val="003D04D9"/>
    <w:rsid w:val="003D07DB"/>
    <w:rsid w:val="003D0C7E"/>
    <w:rsid w:val="003D0E88"/>
    <w:rsid w:val="003D114B"/>
    <w:rsid w:val="003D12BF"/>
    <w:rsid w:val="003D12E7"/>
    <w:rsid w:val="003D132C"/>
    <w:rsid w:val="003D1786"/>
    <w:rsid w:val="003D1A5E"/>
    <w:rsid w:val="003D1AFE"/>
    <w:rsid w:val="003D1B95"/>
    <w:rsid w:val="003D1BB7"/>
    <w:rsid w:val="003D1C80"/>
    <w:rsid w:val="003D1E48"/>
    <w:rsid w:val="003D200A"/>
    <w:rsid w:val="003D2189"/>
    <w:rsid w:val="003D23BF"/>
    <w:rsid w:val="003D308A"/>
    <w:rsid w:val="003D36EC"/>
    <w:rsid w:val="003D3C93"/>
    <w:rsid w:val="003D3D20"/>
    <w:rsid w:val="003D3F19"/>
    <w:rsid w:val="003D3FB0"/>
    <w:rsid w:val="003D42E0"/>
    <w:rsid w:val="003D44EC"/>
    <w:rsid w:val="003D4640"/>
    <w:rsid w:val="003D4756"/>
    <w:rsid w:val="003D487E"/>
    <w:rsid w:val="003D4C59"/>
    <w:rsid w:val="003D4CEF"/>
    <w:rsid w:val="003D4DBD"/>
    <w:rsid w:val="003D4DD9"/>
    <w:rsid w:val="003D5005"/>
    <w:rsid w:val="003D5307"/>
    <w:rsid w:val="003D5355"/>
    <w:rsid w:val="003D5563"/>
    <w:rsid w:val="003D5750"/>
    <w:rsid w:val="003D590C"/>
    <w:rsid w:val="003D5A88"/>
    <w:rsid w:val="003D5CF3"/>
    <w:rsid w:val="003D5DA6"/>
    <w:rsid w:val="003D5DAF"/>
    <w:rsid w:val="003D606D"/>
    <w:rsid w:val="003D6140"/>
    <w:rsid w:val="003D6380"/>
    <w:rsid w:val="003D6714"/>
    <w:rsid w:val="003D6888"/>
    <w:rsid w:val="003D6C26"/>
    <w:rsid w:val="003D6ECF"/>
    <w:rsid w:val="003D70B4"/>
    <w:rsid w:val="003D70C8"/>
    <w:rsid w:val="003D72C5"/>
    <w:rsid w:val="003D7517"/>
    <w:rsid w:val="003D7533"/>
    <w:rsid w:val="003D76D7"/>
    <w:rsid w:val="003D77FA"/>
    <w:rsid w:val="003D7A50"/>
    <w:rsid w:val="003D7B61"/>
    <w:rsid w:val="003E0211"/>
    <w:rsid w:val="003E0422"/>
    <w:rsid w:val="003E064C"/>
    <w:rsid w:val="003E06F6"/>
    <w:rsid w:val="003E0C1B"/>
    <w:rsid w:val="003E0D5A"/>
    <w:rsid w:val="003E0F00"/>
    <w:rsid w:val="003E0F85"/>
    <w:rsid w:val="003E14F2"/>
    <w:rsid w:val="003E1AB3"/>
    <w:rsid w:val="003E1BAD"/>
    <w:rsid w:val="003E1C03"/>
    <w:rsid w:val="003E25B4"/>
    <w:rsid w:val="003E27C6"/>
    <w:rsid w:val="003E2E76"/>
    <w:rsid w:val="003E2FC6"/>
    <w:rsid w:val="003E329B"/>
    <w:rsid w:val="003E34F2"/>
    <w:rsid w:val="003E3652"/>
    <w:rsid w:val="003E366E"/>
    <w:rsid w:val="003E3724"/>
    <w:rsid w:val="003E3D1D"/>
    <w:rsid w:val="003E3D55"/>
    <w:rsid w:val="003E46D5"/>
    <w:rsid w:val="003E46EE"/>
    <w:rsid w:val="003E4809"/>
    <w:rsid w:val="003E48F1"/>
    <w:rsid w:val="003E49B3"/>
    <w:rsid w:val="003E4A78"/>
    <w:rsid w:val="003E4A97"/>
    <w:rsid w:val="003E4D3A"/>
    <w:rsid w:val="003E4F0C"/>
    <w:rsid w:val="003E5011"/>
    <w:rsid w:val="003E525D"/>
    <w:rsid w:val="003E55A4"/>
    <w:rsid w:val="003E5E15"/>
    <w:rsid w:val="003E5EF5"/>
    <w:rsid w:val="003E654F"/>
    <w:rsid w:val="003E6603"/>
    <w:rsid w:val="003E6C8C"/>
    <w:rsid w:val="003E6CB7"/>
    <w:rsid w:val="003E747D"/>
    <w:rsid w:val="003E77A2"/>
    <w:rsid w:val="003E78D7"/>
    <w:rsid w:val="003E7C33"/>
    <w:rsid w:val="003F009A"/>
    <w:rsid w:val="003F024B"/>
    <w:rsid w:val="003F0B5A"/>
    <w:rsid w:val="003F0C6C"/>
    <w:rsid w:val="003F0C8B"/>
    <w:rsid w:val="003F0D4C"/>
    <w:rsid w:val="003F13F5"/>
    <w:rsid w:val="003F1950"/>
    <w:rsid w:val="003F1A32"/>
    <w:rsid w:val="003F1AC8"/>
    <w:rsid w:val="003F1BAA"/>
    <w:rsid w:val="003F22F4"/>
    <w:rsid w:val="003F2610"/>
    <w:rsid w:val="003F272A"/>
    <w:rsid w:val="003F2760"/>
    <w:rsid w:val="003F2837"/>
    <w:rsid w:val="003F2862"/>
    <w:rsid w:val="003F2A5F"/>
    <w:rsid w:val="003F2C31"/>
    <w:rsid w:val="003F31F7"/>
    <w:rsid w:val="003F3653"/>
    <w:rsid w:val="003F3889"/>
    <w:rsid w:val="003F38A2"/>
    <w:rsid w:val="003F3A15"/>
    <w:rsid w:val="003F3AD9"/>
    <w:rsid w:val="003F3C12"/>
    <w:rsid w:val="003F415B"/>
    <w:rsid w:val="003F4290"/>
    <w:rsid w:val="003F4559"/>
    <w:rsid w:val="003F483C"/>
    <w:rsid w:val="003F4A6B"/>
    <w:rsid w:val="003F4C06"/>
    <w:rsid w:val="003F4C3C"/>
    <w:rsid w:val="003F4D53"/>
    <w:rsid w:val="003F4D5D"/>
    <w:rsid w:val="003F518E"/>
    <w:rsid w:val="003F51EE"/>
    <w:rsid w:val="003F5238"/>
    <w:rsid w:val="003F53AE"/>
    <w:rsid w:val="003F5976"/>
    <w:rsid w:val="003F5B96"/>
    <w:rsid w:val="003F5C4E"/>
    <w:rsid w:val="003F60CB"/>
    <w:rsid w:val="003F6105"/>
    <w:rsid w:val="003F61F8"/>
    <w:rsid w:val="003F6364"/>
    <w:rsid w:val="003F69F4"/>
    <w:rsid w:val="003F6AA6"/>
    <w:rsid w:val="003F6AEC"/>
    <w:rsid w:val="003F6D50"/>
    <w:rsid w:val="003F782D"/>
    <w:rsid w:val="003F796D"/>
    <w:rsid w:val="003F7991"/>
    <w:rsid w:val="003F7A15"/>
    <w:rsid w:val="004007C1"/>
    <w:rsid w:val="00400B53"/>
    <w:rsid w:val="00400F97"/>
    <w:rsid w:val="004014AC"/>
    <w:rsid w:val="004014FB"/>
    <w:rsid w:val="004015D5"/>
    <w:rsid w:val="00401D07"/>
    <w:rsid w:val="004020F5"/>
    <w:rsid w:val="00402687"/>
    <w:rsid w:val="004028E5"/>
    <w:rsid w:val="0040292D"/>
    <w:rsid w:val="00402C12"/>
    <w:rsid w:val="00402EDB"/>
    <w:rsid w:val="004036EC"/>
    <w:rsid w:val="0040376B"/>
    <w:rsid w:val="004038F2"/>
    <w:rsid w:val="00403927"/>
    <w:rsid w:val="00403990"/>
    <w:rsid w:val="00403A81"/>
    <w:rsid w:val="00403B08"/>
    <w:rsid w:val="00403BDB"/>
    <w:rsid w:val="004041E3"/>
    <w:rsid w:val="00404320"/>
    <w:rsid w:val="00404AA9"/>
    <w:rsid w:val="00404AC3"/>
    <w:rsid w:val="00405115"/>
    <w:rsid w:val="00405463"/>
    <w:rsid w:val="00405584"/>
    <w:rsid w:val="0040571F"/>
    <w:rsid w:val="00405739"/>
    <w:rsid w:val="00405773"/>
    <w:rsid w:val="00405ACD"/>
    <w:rsid w:val="0040645B"/>
    <w:rsid w:val="00406C75"/>
    <w:rsid w:val="00406D23"/>
    <w:rsid w:val="00406E8B"/>
    <w:rsid w:val="00407197"/>
    <w:rsid w:val="0040743E"/>
    <w:rsid w:val="004075A1"/>
    <w:rsid w:val="00407885"/>
    <w:rsid w:val="00407A25"/>
    <w:rsid w:val="00407B0C"/>
    <w:rsid w:val="00407C27"/>
    <w:rsid w:val="00407E8F"/>
    <w:rsid w:val="00410080"/>
    <w:rsid w:val="004100F3"/>
    <w:rsid w:val="004103C4"/>
    <w:rsid w:val="00410B30"/>
    <w:rsid w:val="00410F45"/>
    <w:rsid w:val="00411967"/>
    <w:rsid w:val="004119F7"/>
    <w:rsid w:val="00411B87"/>
    <w:rsid w:val="00411F34"/>
    <w:rsid w:val="0041204A"/>
    <w:rsid w:val="004120A7"/>
    <w:rsid w:val="004121F9"/>
    <w:rsid w:val="004125B8"/>
    <w:rsid w:val="004125E6"/>
    <w:rsid w:val="004127F1"/>
    <w:rsid w:val="00412859"/>
    <w:rsid w:val="00412B19"/>
    <w:rsid w:val="00412BDF"/>
    <w:rsid w:val="00412CB4"/>
    <w:rsid w:val="00412E9B"/>
    <w:rsid w:val="00412EB1"/>
    <w:rsid w:val="00412F1F"/>
    <w:rsid w:val="00413280"/>
    <w:rsid w:val="004132B0"/>
    <w:rsid w:val="004133CD"/>
    <w:rsid w:val="0041387A"/>
    <w:rsid w:val="00413A39"/>
    <w:rsid w:val="00413EF0"/>
    <w:rsid w:val="00413F55"/>
    <w:rsid w:val="00414170"/>
    <w:rsid w:val="00414637"/>
    <w:rsid w:val="00414A72"/>
    <w:rsid w:val="00414C7D"/>
    <w:rsid w:val="00414DC5"/>
    <w:rsid w:val="00414E95"/>
    <w:rsid w:val="004150BE"/>
    <w:rsid w:val="004152D1"/>
    <w:rsid w:val="0041561D"/>
    <w:rsid w:val="00415A42"/>
    <w:rsid w:val="00415CE2"/>
    <w:rsid w:val="00415F1E"/>
    <w:rsid w:val="00415F52"/>
    <w:rsid w:val="0041679C"/>
    <w:rsid w:val="0041692F"/>
    <w:rsid w:val="00416AF4"/>
    <w:rsid w:val="00416D07"/>
    <w:rsid w:val="00417054"/>
    <w:rsid w:val="00417333"/>
    <w:rsid w:val="00417454"/>
    <w:rsid w:val="004178B0"/>
    <w:rsid w:val="00417B07"/>
    <w:rsid w:val="00417B0D"/>
    <w:rsid w:val="00417CD0"/>
    <w:rsid w:val="00417EBE"/>
    <w:rsid w:val="00417F64"/>
    <w:rsid w:val="00417FC3"/>
    <w:rsid w:val="00417FCE"/>
    <w:rsid w:val="00420004"/>
    <w:rsid w:val="00420471"/>
    <w:rsid w:val="00420538"/>
    <w:rsid w:val="0042058F"/>
    <w:rsid w:val="00420808"/>
    <w:rsid w:val="00420A0A"/>
    <w:rsid w:val="00420ABC"/>
    <w:rsid w:val="00420E0F"/>
    <w:rsid w:val="00420EE8"/>
    <w:rsid w:val="004212F1"/>
    <w:rsid w:val="004213F9"/>
    <w:rsid w:val="004216A5"/>
    <w:rsid w:val="00421802"/>
    <w:rsid w:val="00421AE7"/>
    <w:rsid w:val="00421F69"/>
    <w:rsid w:val="00422475"/>
    <w:rsid w:val="00422707"/>
    <w:rsid w:val="0042275A"/>
    <w:rsid w:val="004227BC"/>
    <w:rsid w:val="004227F1"/>
    <w:rsid w:val="0042284C"/>
    <w:rsid w:val="00422B3A"/>
    <w:rsid w:val="00423098"/>
    <w:rsid w:val="004233BD"/>
    <w:rsid w:val="004236C8"/>
    <w:rsid w:val="004239A3"/>
    <w:rsid w:val="00423A85"/>
    <w:rsid w:val="004243A3"/>
    <w:rsid w:val="004245A7"/>
    <w:rsid w:val="00424612"/>
    <w:rsid w:val="00424AC1"/>
    <w:rsid w:val="004255B8"/>
    <w:rsid w:val="004255C2"/>
    <w:rsid w:val="00425747"/>
    <w:rsid w:val="004257CB"/>
    <w:rsid w:val="0042583F"/>
    <w:rsid w:val="00425F99"/>
    <w:rsid w:val="004260FA"/>
    <w:rsid w:val="004261AE"/>
    <w:rsid w:val="00426478"/>
    <w:rsid w:val="00426647"/>
    <w:rsid w:val="004268D2"/>
    <w:rsid w:val="00426B23"/>
    <w:rsid w:val="00426D3F"/>
    <w:rsid w:val="00426EEB"/>
    <w:rsid w:val="0042734A"/>
    <w:rsid w:val="004273B3"/>
    <w:rsid w:val="004273C3"/>
    <w:rsid w:val="0042792A"/>
    <w:rsid w:val="00427D8B"/>
    <w:rsid w:val="00430297"/>
    <w:rsid w:val="0043038A"/>
    <w:rsid w:val="004303DD"/>
    <w:rsid w:val="004304A7"/>
    <w:rsid w:val="00430D09"/>
    <w:rsid w:val="00430F72"/>
    <w:rsid w:val="00431220"/>
    <w:rsid w:val="004313D9"/>
    <w:rsid w:val="00431435"/>
    <w:rsid w:val="00431799"/>
    <w:rsid w:val="00431B86"/>
    <w:rsid w:val="00431FA1"/>
    <w:rsid w:val="0043219A"/>
    <w:rsid w:val="00432482"/>
    <w:rsid w:val="004327E1"/>
    <w:rsid w:val="00432B65"/>
    <w:rsid w:val="00432DB6"/>
    <w:rsid w:val="004332EB"/>
    <w:rsid w:val="004335DB"/>
    <w:rsid w:val="00433F43"/>
    <w:rsid w:val="00434036"/>
    <w:rsid w:val="004342A1"/>
    <w:rsid w:val="00434329"/>
    <w:rsid w:val="00434478"/>
    <w:rsid w:val="004344A4"/>
    <w:rsid w:val="004346F2"/>
    <w:rsid w:val="00434981"/>
    <w:rsid w:val="00434C5F"/>
    <w:rsid w:val="00434CCE"/>
    <w:rsid w:val="00435033"/>
    <w:rsid w:val="004350F8"/>
    <w:rsid w:val="00435E9A"/>
    <w:rsid w:val="00435FA1"/>
    <w:rsid w:val="00436175"/>
    <w:rsid w:val="0043639F"/>
    <w:rsid w:val="00436A4D"/>
    <w:rsid w:val="00436BF7"/>
    <w:rsid w:val="00436EA0"/>
    <w:rsid w:val="00436EF2"/>
    <w:rsid w:val="00437842"/>
    <w:rsid w:val="004378AC"/>
    <w:rsid w:val="00437D24"/>
    <w:rsid w:val="00437D58"/>
    <w:rsid w:val="00440071"/>
    <w:rsid w:val="00440C0A"/>
    <w:rsid w:val="00440E99"/>
    <w:rsid w:val="0044145F"/>
    <w:rsid w:val="0044173B"/>
    <w:rsid w:val="004419A8"/>
    <w:rsid w:val="00441CE2"/>
    <w:rsid w:val="00441F7B"/>
    <w:rsid w:val="004420A4"/>
    <w:rsid w:val="004421EC"/>
    <w:rsid w:val="00442531"/>
    <w:rsid w:val="00442714"/>
    <w:rsid w:val="00442A56"/>
    <w:rsid w:val="00442E72"/>
    <w:rsid w:val="00442F5F"/>
    <w:rsid w:val="004430A8"/>
    <w:rsid w:val="004432A2"/>
    <w:rsid w:val="004432F0"/>
    <w:rsid w:val="00443589"/>
    <w:rsid w:val="004435BE"/>
    <w:rsid w:val="004435CD"/>
    <w:rsid w:val="004435E9"/>
    <w:rsid w:val="004438AD"/>
    <w:rsid w:val="00443ACD"/>
    <w:rsid w:val="00443C42"/>
    <w:rsid w:val="00444799"/>
    <w:rsid w:val="00444A23"/>
    <w:rsid w:val="00444ACD"/>
    <w:rsid w:val="00444C0A"/>
    <w:rsid w:val="00444F2A"/>
    <w:rsid w:val="004450F2"/>
    <w:rsid w:val="004453B4"/>
    <w:rsid w:val="00445494"/>
    <w:rsid w:val="004454C9"/>
    <w:rsid w:val="004454FD"/>
    <w:rsid w:val="004458B6"/>
    <w:rsid w:val="0044598F"/>
    <w:rsid w:val="00445DDE"/>
    <w:rsid w:val="00445F0C"/>
    <w:rsid w:val="0044631F"/>
    <w:rsid w:val="0044699E"/>
    <w:rsid w:val="004469EE"/>
    <w:rsid w:val="004469F5"/>
    <w:rsid w:val="00446B31"/>
    <w:rsid w:val="00446B9A"/>
    <w:rsid w:val="00446CD2"/>
    <w:rsid w:val="00446D21"/>
    <w:rsid w:val="004477FC"/>
    <w:rsid w:val="00450170"/>
    <w:rsid w:val="0045027C"/>
    <w:rsid w:val="00450446"/>
    <w:rsid w:val="004504F0"/>
    <w:rsid w:val="004506B3"/>
    <w:rsid w:val="0045095D"/>
    <w:rsid w:val="00450B9E"/>
    <w:rsid w:val="00450C43"/>
    <w:rsid w:val="00450EC0"/>
    <w:rsid w:val="004510EC"/>
    <w:rsid w:val="0045121C"/>
    <w:rsid w:val="00451309"/>
    <w:rsid w:val="004513D8"/>
    <w:rsid w:val="004514A2"/>
    <w:rsid w:val="0045159C"/>
    <w:rsid w:val="00451AD3"/>
    <w:rsid w:val="00451D54"/>
    <w:rsid w:val="00451EBD"/>
    <w:rsid w:val="00451F7E"/>
    <w:rsid w:val="00452269"/>
    <w:rsid w:val="00452294"/>
    <w:rsid w:val="00452568"/>
    <w:rsid w:val="004525A6"/>
    <w:rsid w:val="0045280E"/>
    <w:rsid w:val="0045290A"/>
    <w:rsid w:val="00452A15"/>
    <w:rsid w:val="00452AC1"/>
    <w:rsid w:val="00452C5F"/>
    <w:rsid w:val="0045304E"/>
    <w:rsid w:val="004530BC"/>
    <w:rsid w:val="00453164"/>
    <w:rsid w:val="00453278"/>
    <w:rsid w:val="00453667"/>
    <w:rsid w:val="004547DD"/>
    <w:rsid w:val="00454A9E"/>
    <w:rsid w:val="00454AFF"/>
    <w:rsid w:val="00454BAA"/>
    <w:rsid w:val="004551B7"/>
    <w:rsid w:val="00455690"/>
    <w:rsid w:val="004556BD"/>
    <w:rsid w:val="00455994"/>
    <w:rsid w:val="00455DD6"/>
    <w:rsid w:val="004566E8"/>
    <w:rsid w:val="004566E9"/>
    <w:rsid w:val="00456830"/>
    <w:rsid w:val="004568BC"/>
    <w:rsid w:val="00456C80"/>
    <w:rsid w:val="00456C86"/>
    <w:rsid w:val="004571D4"/>
    <w:rsid w:val="004577B2"/>
    <w:rsid w:val="0045796F"/>
    <w:rsid w:val="00457C58"/>
    <w:rsid w:val="00457E37"/>
    <w:rsid w:val="00457E72"/>
    <w:rsid w:val="004601A9"/>
    <w:rsid w:val="0046044C"/>
    <w:rsid w:val="0046049A"/>
    <w:rsid w:val="00460B70"/>
    <w:rsid w:val="00460ECE"/>
    <w:rsid w:val="00460EF0"/>
    <w:rsid w:val="00460F08"/>
    <w:rsid w:val="004610B5"/>
    <w:rsid w:val="00461280"/>
    <w:rsid w:val="0046138D"/>
    <w:rsid w:val="00461902"/>
    <w:rsid w:val="00461991"/>
    <w:rsid w:val="004620C7"/>
    <w:rsid w:val="00462692"/>
    <w:rsid w:val="00462718"/>
    <w:rsid w:val="00462914"/>
    <w:rsid w:val="00462CB2"/>
    <w:rsid w:val="00463212"/>
    <w:rsid w:val="004634D0"/>
    <w:rsid w:val="004635D9"/>
    <w:rsid w:val="0046360A"/>
    <w:rsid w:val="00463E1E"/>
    <w:rsid w:val="00463E5C"/>
    <w:rsid w:val="00463FAF"/>
    <w:rsid w:val="004647AB"/>
    <w:rsid w:val="004647D5"/>
    <w:rsid w:val="00464A1E"/>
    <w:rsid w:val="00464C81"/>
    <w:rsid w:val="0046512B"/>
    <w:rsid w:val="004654C4"/>
    <w:rsid w:val="00465899"/>
    <w:rsid w:val="00465C6C"/>
    <w:rsid w:val="00465EFF"/>
    <w:rsid w:val="00466027"/>
    <w:rsid w:val="0046611A"/>
    <w:rsid w:val="00466197"/>
    <w:rsid w:val="00466199"/>
    <w:rsid w:val="00466386"/>
    <w:rsid w:val="004664DB"/>
    <w:rsid w:val="004664F8"/>
    <w:rsid w:val="00466882"/>
    <w:rsid w:val="00466B07"/>
    <w:rsid w:val="00466B8F"/>
    <w:rsid w:val="00466BD5"/>
    <w:rsid w:val="00467169"/>
    <w:rsid w:val="00467742"/>
    <w:rsid w:val="0046781E"/>
    <w:rsid w:val="00467C62"/>
    <w:rsid w:val="004700D6"/>
    <w:rsid w:val="00470300"/>
    <w:rsid w:val="00470397"/>
    <w:rsid w:val="0047048F"/>
    <w:rsid w:val="0047090B"/>
    <w:rsid w:val="00470A4C"/>
    <w:rsid w:val="00470ADC"/>
    <w:rsid w:val="00470B52"/>
    <w:rsid w:val="00470CAE"/>
    <w:rsid w:val="00470DB3"/>
    <w:rsid w:val="00470E0A"/>
    <w:rsid w:val="0047106D"/>
    <w:rsid w:val="00471243"/>
    <w:rsid w:val="00471754"/>
    <w:rsid w:val="004717F6"/>
    <w:rsid w:val="004719AC"/>
    <w:rsid w:val="00471F0E"/>
    <w:rsid w:val="00471F2D"/>
    <w:rsid w:val="0047205D"/>
    <w:rsid w:val="004720F9"/>
    <w:rsid w:val="00472368"/>
    <w:rsid w:val="004725B0"/>
    <w:rsid w:val="004725DA"/>
    <w:rsid w:val="00472EC8"/>
    <w:rsid w:val="00473252"/>
    <w:rsid w:val="00473282"/>
    <w:rsid w:val="004732F4"/>
    <w:rsid w:val="0047339F"/>
    <w:rsid w:val="00473529"/>
    <w:rsid w:val="00473794"/>
    <w:rsid w:val="0047379C"/>
    <w:rsid w:val="00473D35"/>
    <w:rsid w:val="004740F3"/>
    <w:rsid w:val="004741BC"/>
    <w:rsid w:val="004741EE"/>
    <w:rsid w:val="00474303"/>
    <w:rsid w:val="0047430F"/>
    <w:rsid w:val="004744DC"/>
    <w:rsid w:val="004746F1"/>
    <w:rsid w:val="00474D46"/>
    <w:rsid w:val="00475135"/>
    <w:rsid w:val="00475145"/>
    <w:rsid w:val="004755F1"/>
    <w:rsid w:val="00475624"/>
    <w:rsid w:val="004757BC"/>
    <w:rsid w:val="004757C1"/>
    <w:rsid w:val="0047599E"/>
    <w:rsid w:val="00475F2F"/>
    <w:rsid w:val="004768DC"/>
    <w:rsid w:val="00476A96"/>
    <w:rsid w:val="00476BF4"/>
    <w:rsid w:val="00476CC7"/>
    <w:rsid w:val="00476E95"/>
    <w:rsid w:val="00476EBC"/>
    <w:rsid w:val="00476F4C"/>
    <w:rsid w:val="004771AE"/>
    <w:rsid w:val="0047768A"/>
    <w:rsid w:val="0047791B"/>
    <w:rsid w:val="00477978"/>
    <w:rsid w:val="00477BD0"/>
    <w:rsid w:val="0048036D"/>
    <w:rsid w:val="004804A3"/>
    <w:rsid w:val="00480639"/>
    <w:rsid w:val="0048077B"/>
    <w:rsid w:val="0048079A"/>
    <w:rsid w:val="004807AC"/>
    <w:rsid w:val="00480A0C"/>
    <w:rsid w:val="00480B00"/>
    <w:rsid w:val="0048156B"/>
    <w:rsid w:val="00481819"/>
    <w:rsid w:val="00481901"/>
    <w:rsid w:val="00481A08"/>
    <w:rsid w:val="00481C7D"/>
    <w:rsid w:val="00481C98"/>
    <w:rsid w:val="00481DA0"/>
    <w:rsid w:val="0048238A"/>
    <w:rsid w:val="004823F7"/>
    <w:rsid w:val="0048263F"/>
    <w:rsid w:val="00482D14"/>
    <w:rsid w:val="00482F04"/>
    <w:rsid w:val="0048370C"/>
    <w:rsid w:val="004838F3"/>
    <w:rsid w:val="00483921"/>
    <w:rsid w:val="00483A41"/>
    <w:rsid w:val="00483B0D"/>
    <w:rsid w:val="00484931"/>
    <w:rsid w:val="00484962"/>
    <w:rsid w:val="00484CB2"/>
    <w:rsid w:val="00484E79"/>
    <w:rsid w:val="00484F7A"/>
    <w:rsid w:val="00485A20"/>
    <w:rsid w:val="00485AFD"/>
    <w:rsid w:val="00485B89"/>
    <w:rsid w:val="00485BF8"/>
    <w:rsid w:val="00485CE2"/>
    <w:rsid w:val="00485E0B"/>
    <w:rsid w:val="00485EAF"/>
    <w:rsid w:val="00486159"/>
    <w:rsid w:val="0048667B"/>
    <w:rsid w:val="004867DA"/>
    <w:rsid w:val="00486CBE"/>
    <w:rsid w:val="00487015"/>
    <w:rsid w:val="00487403"/>
    <w:rsid w:val="00487706"/>
    <w:rsid w:val="00487817"/>
    <w:rsid w:val="004879E3"/>
    <w:rsid w:val="00487A50"/>
    <w:rsid w:val="00487A57"/>
    <w:rsid w:val="00487A87"/>
    <w:rsid w:val="0049015B"/>
    <w:rsid w:val="00490454"/>
    <w:rsid w:val="00490510"/>
    <w:rsid w:val="004905D5"/>
    <w:rsid w:val="004905F5"/>
    <w:rsid w:val="0049064A"/>
    <w:rsid w:val="0049066C"/>
    <w:rsid w:val="0049071F"/>
    <w:rsid w:val="0049078B"/>
    <w:rsid w:val="004907FA"/>
    <w:rsid w:val="00490CEC"/>
    <w:rsid w:val="00490FBE"/>
    <w:rsid w:val="004915C4"/>
    <w:rsid w:val="0049169A"/>
    <w:rsid w:val="00491C98"/>
    <w:rsid w:val="00491FFC"/>
    <w:rsid w:val="0049220B"/>
    <w:rsid w:val="00492239"/>
    <w:rsid w:val="004927D5"/>
    <w:rsid w:val="00492947"/>
    <w:rsid w:val="00492BF1"/>
    <w:rsid w:val="00492BF2"/>
    <w:rsid w:val="00492FD6"/>
    <w:rsid w:val="00493110"/>
    <w:rsid w:val="00493557"/>
    <w:rsid w:val="004937C9"/>
    <w:rsid w:val="0049414A"/>
    <w:rsid w:val="00494963"/>
    <w:rsid w:val="00494C37"/>
    <w:rsid w:val="00494D37"/>
    <w:rsid w:val="00494E1C"/>
    <w:rsid w:val="004950E7"/>
    <w:rsid w:val="00495186"/>
    <w:rsid w:val="0049520C"/>
    <w:rsid w:val="0049527D"/>
    <w:rsid w:val="0049536C"/>
    <w:rsid w:val="0049551A"/>
    <w:rsid w:val="00495F88"/>
    <w:rsid w:val="004965AE"/>
    <w:rsid w:val="0049677D"/>
    <w:rsid w:val="00496826"/>
    <w:rsid w:val="00496885"/>
    <w:rsid w:val="00496D03"/>
    <w:rsid w:val="00497949"/>
    <w:rsid w:val="00497A3F"/>
    <w:rsid w:val="004A0081"/>
    <w:rsid w:val="004A01C0"/>
    <w:rsid w:val="004A01E8"/>
    <w:rsid w:val="004A082F"/>
    <w:rsid w:val="004A0985"/>
    <w:rsid w:val="004A099B"/>
    <w:rsid w:val="004A0AED"/>
    <w:rsid w:val="004A13BB"/>
    <w:rsid w:val="004A19A9"/>
    <w:rsid w:val="004A1ECB"/>
    <w:rsid w:val="004A206E"/>
    <w:rsid w:val="004A24E4"/>
    <w:rsid w:val="004A3183"/>
    <w:rsid w:val="004A3235"/>
    <w:rsid w:val="004A3552"/>
    <w:rsid w:val="004A3A88"/>
    <w:rsid w:val="004A3ADE"/>
    <w:rsid w:val="004A3BAA"/>
    <w:rsid w:val="004A3C15"/>
    <w:rsid w:val="004A3C87"/>
    <w:rsid w:val="004A3D61"/>
    <w:rsid w:val="004A3FDD"/>
    <w:rsid w:val="004A4000"/>
    <w:rsid w:val="004A447B"/>
    <w:rsid w:val="004A4595"/>
    <w:rsid w:val="004A4599"/>
    <w:rsid w:val="004A45F4"/>
    <w:rsid w:val="004A4751"/>
    <w:rsid w:val="004A4CEE"/>
    <w:rsid w:val="004A4FB1"/>
    <w:rsid w:val="004A5156"/>
    <w:rsid w:val="004A560F"/>
    <w:rsid w:val="004A5686"/>
    <w:rsid w:val="004A56F3"/>
    <w:rsid w:val="004A57D7"/>
    <w:rsid w:val="004A5819"/>
    <w:rsid w:val="004A5E18"/>
    <w:rsid w:val="004A5FE9"/>
    <w:rsid w:val="004A614C"/>
    <w:rsid w:val="004A651B"/>
    <w:rsid w:val="004A6692"/>
    <w:rsid w:val="004A66F6"/>
    <w:rsid w:val="004A6740"/>
    <w:rsid w:val="004A7896"/>
    <w:rsid w:val="004A7D95"/>
    <w:rsid w:val="004A7F29"/>
    <w:rsid w:val="004B0239"/>
    <w:rsid w:val="004B029C"/>
    <w:rsid w:val="004B0588"/>
    <w:rsid w:val="004B05DD"/>
    <w:rsid w:val="004B07E6"/>
    <w:rsid w:val="004B097F"/>
    <w:rsid w:val="004B0ACD"/>
    <w:rsid w:val="004B0AEA"/>
    <w:rsid w:val="004B11B4"/>
    <w:rsid w:val="004B138B"/>
    <w:rsid w:val="004B1C07"/>
    <w:rsid w:val="004B1D46"/>
    <w:rsid w:val="004B1D83"/>
    <w:rsid w:val="004B2136"/>
    <w:rsid w:val="004B21EC"/>
    <w:rsid w:val="004B2366"/>
    <w:rsid w:val="004B24AE"/>
    <w:rsid w:val="004B2721"/>
    <w:rsid w:val="004B2743"/>
    <w:rsid w:val="004B27C6"/>
    <w:rsid w:val="004B28B1"/>
    <w:rsid w:val="004B299F"/>
    <w:rsid w:val="004B2D6F"/>
    <w:rsid w:val="004B2F7F"/>
    <w:rsid w:val="004B334F"/>
    <w:rsid w:val="004B33BA"/>
    <w:rsid w:val="004B39C1"/>
    <w:rsid w:val="004B3EC4"/>
    <w:rsid w:val="004B40AB"/>
    <w:rsid w:val="004B4258"/>
    <w:rsid w:val="004B43F9"/>
    <w:rsid w:val="004B4794"/>
    <w:rsid w:val="004B483D"/>
    <w:rsid w:val="004B48D5"/>
    <w:rsid w:val="004B49AE"/>
    <w:rsid w:val="004B4AD1"/>
    <w:rsid w:val="004B4B46"/>
    <w:rsid w:val="004B51BC"/>
    <w:rsid w:val="004B531C"/>
    <w:rsid w:val="004B5609"/>
    <w:rsid w:val="004B5875"/>
    <w:rsid w:val="004B59A5"/>
    <w:rsid w:val="004B5EFE"/>
    <w:rsid w:val="004B6086"/>
    <w:rsid w:val="004B60C4"/>
    <w:rsid w:val="004B6506"/>
    <w:rsid w:val="004B68D1"/>
    <w:rsid w:val="004B6AE3"/>
    <w:rsid w:val="004B6FE9"/>
    <w:rsid w:val="004B7115"/>
    <w:rsid w:val="004B723D"/>
    <w:rsid w:val="004B742D"/>
    <w:rsid w:val="004B7620"/>
    <w:rsid w:val="004B76C5"/>
    <w:rsid w:val="004B7CE4"/>
    <w:rsid w:val="004C02F9"/>
    <w:rsid w:val="004C059B"/>
    <w:rsid w:val="004C0A9F"/>
    <w:rsid w:val="004C0B64"/>
    <w:rsid w:val="004C0E83"/>
    <w:rsid w:val="004C105D"/>
    <w:rsid w:val="004C1079"/>
    <w:rsid w:val="004C118A"/>
    <w:rsid w:val="004C13E4"/>
    <w:rsid w:val="004C1405"/>
    <w:rsid w:val="004C18DA"/>
    <w:rsid w:val="004C19C9"/>
    <w:rsid w:val="004C2263"/>
    <w:rsid w:val="004C22E6"/>
    <w:rsid w:val="004C234E"/>
    <w:rsid w:val="004C2464"/>
    <w:rsid w:val="004C24D2"/>
    <w:rsid w:val="004C257F"/>
    <w:rsid w:val="004C264D"/>
    <w:rsid w:val="004C2FCA"/>
    <w:rsid w:val="004C30BE"/>
    <w:rsid w:val="004C3235"/>
    <w:rsid w:val="004C3688"/>
    <w:rsid w:val="004C3C31"/>
    <w:rsid w:val="004C4381"/>
    <w:rsid w:val="004C43AE"/>
    <w:rsid w:val="004C43B0"/>
    <w:rsid w:val="004C45D2"/>
    <w:rsid w:val="004C4A58"/>
    <w:rsid w:val="004C4D6E"/>
    <w:rsid w:val="004C54D9"/>
    <w:rsid w:val="004C5B75"/>
    <w:rsid w:val="004C5C75"/>
    <w:rsid w:val="004C660C"/>
    <w:rsid w:val="004C6BD5"/>
    <w:rsid w:val="004C6E0D"/>
    <w:rsid w:val="004C6F28"/>
    <w:rsid w:val="004C6F36"/>
    <w:rsid w:val="004C7005"/>
    <w:rsid w:val="004C741C"/>
    <w:rsid w:val="004C79BC"/>
    <w:rsid w:val="004C7FF5"/>
    <w:rsid w:val="004D011E"/>
    <w:rsid w:val="004D03A1"/>
    <w:rsid w:val="004D085E"/>
    <w:rsid w:val="004D0E62"/>
    <w:rsid w:val="004D0EF5"/>
    <w:rsid w:val="004D1374"/>
    <w:rsid w:val="004D13A0"/>
    <w:rsid w:val="004D1754"/>
    <w:rsid w:val="004D17AE"/>
    <w:rsid w:val="004D1856"/>
    <w:rsid w:val="004D1E8D"/>
    <w:rsid w:val="004D21EA"/>
    <w:rsid w:val="004D2464"/>
    <w:rsid w:val="004D284D"/>
    <w:rsid w:val="004D28C7"/>
    <w:rsid w:val="004D2A71"/>
    <w:rsid w:val="004D2B3B"/>
    <w:rsid w:val="004D33C1"/>
    <w:rsid w:val="004D3511"/>
    <w:rsid w:val="004D3544"/>
    <w:rsid w:val="004D3782"/>
    <w:rsid w:val="004D3995"/>
    <w:rsid w:val="004D3ACE"/>
    <w:rsid w:val="004D3FD8"/>
    <w:rsid w:val="004D40E0"/>
    <w:rsid w:val="004D4288"/>
    <w:rsid w:val="004D449B"/>
    <w:rsid w:val="004D4E6D"/>
    <w:rsid w:val="004D538F"/>
    <w:rsid w:val="004D53E6"/>
    <w:rsid w:val="004D5882"/>
    <w:rsid w:val="004D59FB"/>
    <w:rsid w:val="004D5CF8"/>
    <w:rsid w:val="004D5DCF"/>
    <w:rsid w:val="004D6499"/>
    <w:rsid w:val="004D6AFF"/>
    <w:rsid w:val="004D6E09"/>
    <w:rsid w:val="004D6FEF"/>
    <w:rsid w:val="004D7031"/>
    <w:rsid w:val="004D708D"/>
    <w:rsid w:val="004D7303"/>
    <w:rsid w:val="004D74A2"/>
    <w:rsid w:val="004D7701"/>
    <w:rsid w:val="004D77C7"/>
    <w:rsid w:val="004D78BD"/>
    <w:rsid w:val="004D7EF9"/>
    <w:rsid w:val="004E00F3"/>
    <w:rsid w:val="004E0274"/>
    <w:rsid w:val="004E087A"/>
    <w:rsid w:val="004E0891"/>
    <w:rsid w:val="004E08E2"/>
    <w:rsid w:val="004E0C29"/>
    <w:rsid w:val="004E0D0E"/>
    <w:rsid w:val="004E1048"/>
    <w:rsid w:val="004E136A"/>
    <w:rsid w:val="004E1961"/>
    <w:rsid w:val="004E1BE4"/>
    <w:rsid w:val="004E1FC4"/>
    <w:rsid w:val="004E21B8"/>
    <w:rsid w:val="004E2510"/>
    <w:rsid w:val="004E2E7E"/>
    <w:rsid w:val="004E3126"/>
    <w:rsid w:val="004E3353"/>
    <w:rsid w:val="004E3551"/>
    <w:rsid w:val="004E3878"/>
    <w:rsid w:val="004E3941"/>
    <w:rsid w:val="004E428D"/>
    <w:rsid w:val="004E447A"/>
    <w:rsid w:val="004E4726"/>
    <w:rsid w:val="004E491C"/>
    <w:rsid w:val="004E49FD"/>
    <w:rsid w:val="004E4AA1"/>
    <w:rsid w:val="004E4AF6"/>
    <w:rsid w:val="004E4B79"/>
    <w:rsid w:val="004E4FF7"/>
    <w:rsid w:val="004E5384"/>
    <w:rsid w:val="004E566F"/>
    <w:rsid w:val="004E5689"/>
    <w:rsid w:val="004E57A2"/>
    <w:rsid w:val="004E60AA"/>
    <w:rsid w:val="004E60F4"/>
    <w:rsid w:val="004E623B"/>
    <w:rsid w:val="004E6305"/>
    <w:rsid w:val="004E64DF"/>
    <w:rsid w:val="004E65B9"/>
    <w:rsid w:val="004E697A"/>
    <w:rsid w:val="004E69F2"/>
    <w:rsid w:val="004E6AC4"/>
    <w:rsid w:val="004E6CB5"/>
    <w:rsid w:val="004E6D84"/>
    <w:rsid w:val="004E7166"/>
    <w:rsid w:val="004E7587"/>
    <w:rsid w:val="004E75F8"/>
    <w:rsid w:val="004E78B5"/>
    <w:rsid w:val="004E7923"/>
    <w:rsid w:val="004E7CA4"/>
    <w:rsid w:val="004E7CCE"/>
    <w:rsid w:val="004E7D12"/>
    <w:rsid w:val="004F02F5"/>
    <w:rsid w:val="004F03C7"/>
    <w:rsid w:val="004F03F3"/>
    <w:rsid w:val="004F058D"/>
    <w:rsid w:val="004F09FD"/>
    <w:rsid w:val="004F0CC2"/>
    <w:rsid w:val="004F0CCF"/>
    <w:rsid w:val="004F0FB3"/>
    <w:rsid w:val="004F125E"/>
    <w:rsid w:val="004F149E"/>
    <w:rsid w:val="004F1DEC"/>
    <w:rsid w:val="004F22B0"/>
    <w:rsid w:val="004F25BA"/>
    <w:rsid w:val="004F2B42"/>
    <w:rsid w:val="004F2C70"/>
    <w:rsid w:val="004F2DDA"/>
    <w:rsid w:val="004F2F14"/>
    <w:rsid w:val="004F2F47"/>
    <w:rsid w:val="004F3663"/>
    <w:rsid w:val="004F3713"/>
    <w:rsid w:val="004F3CD6"/>
    <w:rsid w:val="004F3E40"/>
    <w:rsid w:val="004F3E53"/>
    <w:rsid w:val="004F3E5E"/>
    <w:rsid w:val="004F4144"/>
    <w:rsid w:val="004F41C6"/>
    <w:rsid w:val="004F431D"/>
    <w:rsid w:val="004F435B"/>
    <w:rsid w:val="004F4589"/>
    <w:rsid w:val="004F46BC"/>
    <w:rsid w:val="004F48A9"/>
    <w:rsid w:val="004F4A2A"/>
    <w:rsid w:val="004F4B35"/>
    <w:rsid w:val="004F4CFC"/>
    <w:rsid w:val="004F535C"/>
    <w:rsid w:val="004F55DC"/>
    <w:rsid w:val="004F58C9"/>
    <w:rsid w:val="004F5A49"/>
    <w:rsid w:val="004F5B33"/>
    <w:rsid w:val="004F5C64"/>
    <w:rsid w:val="004F5CF4"/>
    <w:rsid w:val="004F5D9E"/>
    <w:rsid w:val="004F5DEF"/>
    <w:rsid w:val="004F5F15"/>
    <w:rsid w:val="004F5FBD"/>
    <w:rsid w:val="004F620D"/>
    <w:rsid w:val="004F631F"/>
    <w:rsid w:val="004F6352"/>
    <w:rsid w:val="004F64A0"/>
    <w:rsid w:val="004F6503"/>
    <w:rsid w:val="004F67F5"/>
    <w:rsid w:val="004F6922"/>
    <w:rsid w:val="004F692E"/>
    <w:rsid w:val="004F6940"/>
    <w:rsid w:val="004F6A02"/>
    <w:rsid w:val="004F6B37"/>
    <w:rsid w:val="004F6B56"/>
    <w:rsid w:val="004F6B8D"/>
    <w:rsid w:val="004F716D"/>
    <w:rsid w:val="004F763D"/>
    <w:rsid w:val="004F788B"/>
    <w:rsid w:val="004F796A"/>
    <w:rsid w:val="004F7B1E"/>
    <w:rsid w:val="004F7BBD"/>
    <w:rsid w:val="004F7CEF"/>
    <w:rsid w:val="004F7E14"/>
    <w:rsid w:val="00500310"/>
    <w:rsid w:val="0050061F"/>
    <w:rsid w:val="005006C2"/>
    <w:rsid w:val="00500AA3"/>
    <w:rsid w:val="00500BB0"/>
    <w:rsid w:val="00500C6B"/>
    <w:rsid w:val="00500E0D"/>
    <w:rsid w:val="00501196"/>
    <w:rsid w:val="00501517"/>
    <w:rsid w:val="0050174D"/>
    <w:rsid w:val="00501997"/>
    <w:rsid w:val="00501B17"/>
    <w:rsid w:val="00501C18"/>
    <w:rsid w:val="00501CC6"/>
    <w:rsid w:val="005021BD"/>
    <w:rsid w:val="005021ED"/>
    <w:rsid w:val="0050227A"/>
    <w:rsid w:val="00502373"/>
    <w:rsid w:val="005024D0"/>
    <w:rsid w:val="00502CA6"/>
    <w:rsid w:val="00502FC8"/>
    <w:rsid w:val="00503120"/>
    <w:rsid w:val="0050328E"/>
    <w:rsid w:val="005033E2"/>
    <w:rsid w:val="00503421"/>
    <w:rsid w:val="00503505"/>
    <w:rsid w:val="005038AA"/>
    <w:rsid w:val="0050399E"/>
    <w:rsid w:val="00503D53"/>
    <w:rsid w:val="00503F05"/>
    <w:rsid w:val="00504037"/>
    <w:rsid w:val="005040D3"/>
    <w:rsid w:val="00504192"/>
    <w:rsid w:val="005042EF"/>
    <w:rsid w:val="005044AB"/>
    <w:rsid w:val="005047D7"/>
    <w:rsid w:val="005048BA"/>
    <w:rsid w:val="00504AEC"/>
    <w:rsid w:val="00504BD8"/>
    <w:rsid w:val="00504E81"/>
    <w:rsid w:val="00504F21"/>
    <w:rsid w:val="00504F31"/>
    <w:rsid w:val="00505579"/>
    <w:rsid w:val="0050573C"/>
    <w:rsid w:val="00505BA2"/>
    <w:rsid w:val="00505D5C"/>
    <w:rsid w:val="00505E81"/>
    <w:rsid w:val="00505F95"/>
    <w:rsid w:val="00506167"/>
    <w:rsid w:val="0050626A"/>
    <w:rsid w:val="005062E5"/>
    <w:rsid w:val="0050709E"/>
    <w:rsid w:val="005073E9"/>
    <w:rsid w:val="00507611"/>
    <w:rsid w:val="005076DC"/>
    <w:rsid w:val="00507734"/>
    <w:rsid w:val="00507966"/>
    <w:rsid w:val="00507B46"/>
    <w:rsid w:val="00507ED2"/>
    <w:rsid w:val="005101F4"/>
    <w:rsid w:val="0051029B"/>
    <w:rsid w:val="0051050E"/>
    <w:rsid w:val="005105C7"/>
    <w:rsid w:val="00510688"/>
    <w:rsid w:val="00510693"/>
    <w:rsid w:val="00510754"/>
    <w:rsid w:val="005107A9"/>
    <w:rsid w:val="00510C61"/>
    <w:rsid w:val="00510D99"/>
    <w:rsid w:val="00510E09"/>
    <w:rsid w:val="0051100A"/>
    <w:rsid w:val="005112F6"/>
    <w:rsid w:val="005119ED"/>
    <w:rsid w:val="00511B3C"/>
    <w:rsid w:val="0051231F"/>
    <w:rsid w:val="005124D0"/>
    <w:rsid w:val="005126D5"/>
    <w:rsid w:val="00512BD1"/>
    <w:rsid w:val="00512C10"/>
    <w:rsid w:val="00512E0E"/>
    <w:rsid w:val="005133BD"/>
    <w:rsid w:val="0051362D"/>
    <w:rsid w:val="00513D22"/>
    <w:rsid w:val="005142BA"/>
    <w:rsid w:val="00514767"/>
    <w:rsid w:val="00514775"/>
    <w:rsid w:val="00514836"/>
    <w:rsid w:val="00514B11"/>
    <w:rsid w:val="00514DBD"/>
    <w:rsid w:val="0051539F"/>
    <w:rsid w:val="005153DE"/>
    <w:rsid w:val="005153ED"/>
    <w:rsid w:val="00515536"/>
    <w:rsid w:val="005157C4"/>
    <w:rsid w:val="0051587D"/>
    <w:rsid w:val="00515AD6"/>
    <w:rsid w:val="00515B9B"/>
    <w:rsid w:val="00515EFE"/>
    <w:rsid w:val="0051642C"/>
    <w:rsid w:val="00516675"/>
    <w:rsid w:val="00516F59"/>
    <w:rsid w:val="00517419"/>
    <w:rsid w:val="00517526"/>
    <w:rsid w:val="005175FB"/>
    <w:rsid w:val="0051764A"/>
    <w:rsid w:val="005176A9"/>
    <w:rsid w:val="00517A4E"/>
    <w:rsid w:val="00517B2D"/>
    <w:rsid w:val="00517C15"/>
    <w:rsid w:val="00517F3B"/>
    <w:rsid w:val="00520060"/>
    <w:rsid w:val="00520254"/>
    <w:rsid w:val="00520451"/>
    <w:rsid w:val="005205B0"/>
    <w:rsid w:val="00520AC9"/>
    <w:rsid w:val="00520D05"/>
    <w:rsid w:val="00520D14"/>
    <w:rsid w:val="0052116E"/>
    <w:rsid w:val="005213C2"/>
    <w:rsid w:val="005215E1"/>
    <w:rsid w:val="005217DE"/>
    <w:rsid w:val="00521D72"/>
    <w:rsid w:val="00521E43"/>
    <w:rsid w:val="00521F10"/>
    <w:rsid w:val="00522202"/>
    <w:rsid w:val="00522230"/>
    <w:rsid w:val="00522372"/>
    <w:rsid w:val="00522688"/>
    <w:rsid w:val="00522CA0"/>
    <w:rsid w:val="00522D15"/>
    <w:rsid w:val="00522D83"/>
    <w:rsid w:val="00522DB9"/>
    <w:rsid w:val="0052316D"/>
    <w:rsid w:val="005238B8"/>
    <w:rsid w:val="00523C54"/>
    <w:rsid w:val="00523CD0"/>
    <w:rsid w:val="00523DA7"/>
    <w:rsid w:val="00524088"/>
    <w:rsid w:val="005247EE"/>
    <w:rsid w:val="00524FA6"/>
    <w:rsid w:val="00525920"/>
    <w:rsid w:val="00525AC5"/>
    <w:rsid w:val="005266C3"/>
    <w:rsid w:val="0052686D"/>
    <w:rsid w:val="00526A77"/>
    <w:rsid w:val="00526A80"/>
    <w:rsid w:val="00526AD1"/>
    <w:rsid w:val="00526C6C"/>
    <w:rsid w:val="005270AB"/>
    <w:rsid w:val="0052733C"/>
    <w:rsid w:val="00527ADE"/>
    <w:rsid w:val="00530164"/>
    <w:rsid w:val="005303D9"/>
    <w:rsid w:val="00530975"/>
    <w:rsid w:val="00530C6B"/>
    <w:rsid w:val="00530EBC"/>
    <w:rsid w:val="0053105E"/>
    <w:rsid w:val="005312AC"/>
    <w:rsid w:val="0053164E"/>
    <w:rsid w:val="0053173F"/>
    <w:rsid w:val="00531A46"/>
    <w:rsid w:val="00531BE4"/>
    <w:rsid w:val="00531C65"/>
    <w:rsid w:val="00531CD6"/>
    <w:rsid w:val="00531DCA"/>
    <w:rsid w:val="00532095"/>
    <w:rsid w:val="00532360"/>
    <w:rsid w:val="005323BB"/>
    <w:rsid w:val="00532457"/>
    <w:rsid w:val="005326DE"/>
    <w:rsid w:val="00532705"/>
    <w:rsid w:val="005327B9"/>
    <w:rsid w:val="00532EB4"/>
    <w:rsid w:val="0053314D"/>
    <w:rsid w:val="0053387F"/>
    <w:rsid w:val="00533897"/>
    <w:rsid w:val="0053393B"/>
    <w:rsid w:val="00533D47"/>
    <w:rsid w:val="005341C5"/>
    <w:rsid w:val="00534429"/>
    <w:rsid w:val="0053447C"/>
    <w:rsid w:val="00534E7A"/>
    <w:rsid w:val="00534FAD"/>
    <w:rsid w:val="005354C3"/>
    <w:rsid w:val="005354C8"/>
    <w:rsid w:val="005358AF"/>
    <w:rsid w:val="00535A26"/>
    <w:rsid w:val="00535A87"/>
    <w:rsid w:val="00535DCF"/>
    <w:rsid w:val="005364D4"/>
    <w:rsid w:val="00536DC4"/>
    <w:rsid w:val="0053703D"/>
    <w:rsid w:val="00537386"/>
    <w:rsid w:val="0053740B"/>
    <w:rsid w:val="0053744D"/>
    <w:rsid w:val="005377F5"/>
    <w:rsid w:val="005379A7"/>
    <w:rsid w:val="00537C84"/>
    <w:rsid w:val="00537DD9"/>
    <w:rsid w:val="00537F50"/>
    <w:rsid w:val="00540055"/>
    <w:rsid w:val="005403D3"/>
    <w:rsid w:val="005406DA"/>
    <w:rsid w:val="0054080A"/>
    <w:rsid w:val="005409FF"/>
    <w:rsid w:val="00540B28"/>
    <w:rsid w:val="005411D2"/>
    <w:rsid w:val="00541B6A"/>
    <w:rsid w:val="00541BBE"/>
    <w:rsid w:val="00541DD8"/>
    <w:rsid w:val="00542301"/>
    <w:rsid w:val="005423F5"/>
    <w:rsid w:val="00542589"/>
    <w:rsid w:val="0054258C"/>
    <w:rsid w:val="0054280B"/>
    <w:rsid w:val="00542955"/>
    <w:rsid w:val="00542A6A"/>
    <w:rsid w:val="00542BA9"/>
    <w:rsid w:val="00542DBA"/>
    <w:rsid w:val="00543178"/>
    <w:rsid w:val="0054357E"/>
    <w:rsid w:val="005435F1"/>
    <w:rsid w:val="005437D1"/>
    <w:rsid w:val="00543C2A"/>
    <w:rsid w:val="00543F1F"/>
    <w:rsid w:val="00544058"/>
    <w:rsid w:val="00544444"/>
    <w:rsid w:val="00544483"/>
    <w:rsid w:val="005444A0"/>
    <w:rsid w:val="005444DF"/>
    <w:rsid w:val="0054467E"/>
    <w:rsid w:val="0054481D"/>
    <w:rsid w:val="00544949"/>
    <w:rsid w:val="00544D89"/>
    <w:rsid w:val="00544D97"/>
    <w:rsid w:val="00544E70"/>
    <w:rsid w:val="00544EB5"/>
    <w:rsid w:val="00545648"/>
    <w:rsid w:val="0054580C"/>
    <w:rsid w:val="00545916"/>
    <w:rsid w:val="00545A10"/>
    <w:rsid w:val="00545B25"/>
    <w:rsid w:val="00545BA0"/>
    <w:rsid w:val="00545C77"/>
    <w:rsid w:val="00545F43"/>
    <w:rsid w:val="00546516"/>
    <w:rsid w:val="0054658E"/>
    <w:rsid w:val="00546594"/>
    <w:rsid w:val="0054672A"/>
    <w:rsid w:val="0054678F"/>
    <w:rsid w:val="00546C0C"/>
    <w:rsid w:val="00546CBE"/>
    <w:rsid w:val="00546D88"/>
    <w:rsid w:val="00547775"/>
    <w:rsid w:val="00547B19"/>
    <w:rsid w:val="00547C3C"/>
    <w:rsid w:val="00550120"/>
    <w:rsid w:val="00550260"/>
    <w:rsid w:val="00550351"/>
    <w:rsid w:val="00550420"/>
    <w:rsid w:val="005504AC"/>
    <w:rsid w:val="0055066D"/>
    <w:rsid w:val="005508D5"/>
    <w:rsid w:val="00550BE8"/>
    <w:rsid w:val="00551182"/>
    <w:rsid w:val="005516A4"/>
    <w:rsid w:val="005518E7"/>
    <w:rsid w:val="0055191C"/>
    <w:rsid w:val="00551DE0"/>
    <w:rsid w:val="00551DE9"/>
    <w:rsid w:val="00551E91"/>
    <w:rsid w:val="0055204E"/>
    <w:rsid w:val="00552670"/>
    <w:rsid w:val="00552E6A"/>
    <w:rsid w:val="005531CF"/>
    <w:rsid w:val="00553384"/>
    <w:rsid w:val="00554162"/>
    <w:rsid w:val="00554265"/>
    <w:rsid w:val="00554268"/>
    <w:rsid w:val="005542F9"/>
    <w:rsid w:val="00554435"/>
    <w:rsid w:val="0055469A"/>
    <w:rsid w:val="005546AC"/>
    <w:rsid w:val="005546D8"/>
    <w:rsid w:val="00554898"/>
    <w:rsid w:val="00554A12"/>
    <w:rsid w:val="00554A9A"/>
    <w:rsid w:val="00554B82"/>
    <w:rsid w:val="00554E7D"/>
    <w:rsid w:val="005553D1"/>
    <w:rsid w:val="00555C6C"/>
    <w:rsid w:val="00555F38"/>
    <w:rsid w:val="00556706"/>
    <w:rsid w:val="00556A78"/>
    <w:rsid w:val="00556ACF"/>
    <w:rsid w:val="00556B24"/>
    <w:rsid w:val="00556C3A"/>
    <w:rsid w:val="00557D22"/>
    <w:rsid w:val="00557E07"/>
    <w:rsid w:val="00557E81"/>
    <w:rsid w:val="00557EFB"/>
    <w:rsid w:val="00560154"/>
    <w:rsid w:val="0056015E"/>
    <w:rsid w:val="0056026A"/>
    <w:rsid w:val="00560323"/>
    <w:rsid w:val="0056070C"/>
    <w:rsid w:val="00560856"/>
    <w:rsid w:val="00560B95"/>
    <w:rsid w:val="00560BAC"/>
    <w:rsid w:val="00561376"/>
    <w:rsid w:val="0056183B"/>
    <w:rsid w:val="005618B8"/>
    <w:rsid w:val="00561D39"/>
    <w:rsid w:val="005620FA"/>
    <w:rsid w:val="00562140"/>
    <w:rsid w:val="00562190"/>
    <w:rsid w:val="0056246C"/>
    <w:rsid w:val="005626D9"/>
    <w:rsid w:val="00562BE9"/>
    <w:rsid w:val="00562D9B"/>
    <w:rsid w:val="00563009"/>
    <w:rsid w:val="0056353B"/>
    <w:rsid w:val="00563995"/>
    <w:rsid w:val="00563A19"/>
    <w:rsid w:val="00563B4E"/>
    <w:rsid w:val="00563BD6"/>
    <w:rsid w:val="0056442D"/>
    <w:rsid w:val="00564471"/>
    <w:rsid w:val="005644E6"/>
    <w:rsid w:val="00564780"/>
    <w:rsid w:val="00565168"/>
    <w:rsid w:val="005656D9"/>
    <w:rsid w:val="005656EF"/>
    <w:rsid w:val="0056580C"/>
    <w:rsid w:val="00565DCA"/>
    <w:rsid w:val="00565EE8"/>
    <w:rsid w:val="00565F2E"/>
    <w:rsid w:val="005663D8"/>
    <w:rsid w:val="00566423"/>
    <w:rsid w:val="005664B7"/>
    <w:rsid w:val="00566893"/>
    <w:rsid w:val="00566AE2"/>
    <w:rsid w:val="00566E04"/>
    <w:rsid w:val="0056732A"/>
    <w:rsid w:val="00567436"/>
    <w:rsid w:val="005674F2"/>
    <w:rsid w:val="005678B6"/>
    <w:rsid w:val="00567FB4"/>
    <w:rsid w:val="00570280"/>
    <w:rsid w:val="0057088A"/>
    <w:rsid w:val="0057091B"/>
    <w:rsid w:val="00570AEC"/>
    <w:rsid w:val="00571090"/>
    <w:rsid w:val="005710C0"/>
    <w:rsid w:val="0057155C"/>
    <w:rsid w:val="005716A6"/>
    <w:rsid w:val="005719CF"/>
    <w:rsid w:val="00571A27"/>
    <w:rsid w:val="00572023"/>
    <w:rsid w:val="0057252D"/>
    <w:rsid w:val="0057277C"/>
    <w:rsid w:val="005731CE"/>
    <w:rsid w:val="005732DB"/>
    <w:rsid w:val="00573570"/>
    <w:rsid w:val="00573726"/>
    <w:rsid w:val="0057397E"/>
    <w:rsid w:val="00573D28"/>
    <w:rsid w:val="00573D3D"/>
    <w:rsid w:val="00573D9B"/>
    <w:rsid w:val="00573E71"/>
    <w:rsid w:val="00573F1D"/>
    <w:rsid w:val="005743E2"/>
    <w:rsid w:val="0057447C"/>
    <w:rsid w:val="005748E9"/>
    <w:rsid w:val="0057491D"/>
    <w:rsid w:val="00574A2A"/>
    <w:rsid w:val="00574DA9"/>
    <w:rsid w:val="005750EC"/>
    <w:rsid w:val="00575134"/>
    <w:rsid w:val="0057518F"/>
    <w:rsid w:val="00575277"/>
    <w:rsid w:val="0057539D"/>
    <w:rsid w:val="0057565C"/>
    <w:rsid w:val="0057568F"/>
    <w:rsid w:val="00575835"/>
    <w:rsid w:val="00575BB2"/>
    <w:rsid w:val="00575DAC"/>
    <w:rsid w:val="005763A2"/>
    <w:rsid w:val="00576627"/>
    <w:rsid w:val="00576656"/>
    <w:rsid w:val="00576965"/>
    <w:rsid w:val="00576B2E"/>
    <w:rsid w:val="0057734C"/>
    <w:rsid w:val="00577578"/>
    <w:rsid w:val="00577C68"/>
    <w:rsid w:val="00577CC1"/>
    <w:rsid w:val="00577E3D"/>
    <w:rsid w:val="005801EA"/>
    <w:rsid w:val="00580494"/>
    <w:rsid w:val="00580636"/>
    <w:rsid w:val="005808C1"/>
    <w:rsid w:val="00580A91"/>
    <w:rsid w:val="00580AC7"/>
    <w:rsid w:val="0058134D"/>
    <w:rsid w:val="005817D6"/>
    <w:rsid w:val="00581882"/>
    <w:rsid w:val="00581B00"/>
    <w:rsid w:val="00581B55"/>
    <w:rsid w:val="00581D51"/>
    <w:rsid w:val="00581E26"/>
    <w:rsid w:val="00581E5E"/>
    <w:rsid w:val="00582406"/>
    <w:rsid w:val="00582726"/>
    <w:rsid w:val="00582917"/>
    <w:rsid w:val="00582B69"/>
    <w:rsid w:val="0058330D"/>
    <w:rsid w:val="005835AE"/>
    <w:rsid w:val="00583637"/>
    <w:rsid w:val="0058373E"/>
    <w:rsid w:val="00583787"/>
    <w:rsid w:val="00583B1F"/>
    <w:rsid w:val="00583CCA"/>
    <w:rsid w:val="0058425A"/>
    <w:rsid w:val="00584F94"/>
    <w:rsid w:val="00585101"/>
    <w:rsid w:val="005851A4"/>
    <w:rsid w:val="005857F1"/>
    <w:rsid w:val="005858C4"/>
    <w:rsid w:val="00585935"/>
    <w:rsid w:val="00585DAE"/>
    <w:rsid w:val="00585E77"/>
    <w:rsid w:val="00585F13"/>
    <w:rsid w:val="00586371"/>
    <w:rsid w:val="005863C3"/>
    <w:rsid w:val="005864B3"/>
    <w:rsid w:val="005867FE"/>
    <w:rsid w:val="00586B7E"/>
    <w:rsid w:val="00587159"/>
    <w:rsid w:val="00587196"/>
    <w:rsid w:val="005873EE"/>
    <w:rsid w:val="00587759"/>
    <w:rsid w:val="00587765"/>
    <w:rsid w:val="00587A26"/>
    <w:rsid w:val="00587ABA"/>
    <w:rsid w:val="00587AD5"/>
    <w:rsid w:val="005901DD"/>
    <w:rsid w:val="00590A7F"/>
    <w:rsid w:val="00590DF0"/>
    <w:rsid w:val="00590EB7"/>
    <w:rsid w:val="005912D5"/>
    <w:rsid w:val="0059149A"/>
    <w:rsid w:val="005916FB"/>
    <w:rsid w:val="00591893"/>
    <w:rsid w:val="00591D36"/>
    <w:rsid w:val="00591DEE"/>
    <w:rsid w:val="00591F3D"/>
    <w:rsid w:val="0059217B"/>
    <w:rsid w:val="00592464"/>
    <w:rsid w:val="005924C8"/>
    <w:rsid w:val="005929D4"/>
    <w:rsid w:val="00592AF7"/>
    <w:rsid w:val="00592BE8"/>
    <w:rsid w:val="005930C9"/>
    <w:rsid w:val="00593130"/>
    <w:rsid w:val="00593334"/>
    <w:rsid w:val="0059378B"/>
    <w:rsid w:val="005939D8"/>
    <w:rsid w:val="00593C94"/>
    <w:rsid w:val="00593EF8"/>
    <w:rsid w:val="0059440C"/>
    <w:rsid w:val="005949E0"/>
    <w:rsid w:val="00594B7E"/>
    <w:rsid w:val="00594BEF"/>
    <w:rsid w:val="00594E0C"/>
    <w:rsid w:val="00595120"/>
    <w:rsid w:val="0059529F"/>
    <w:rsid w:val="0059558C"/>
    <w:rsid w:val="0059565C"/>
    <w:rsid w:val="005957DF"/>
    <w:rsid w:val="005959AF"/>
    <w:rsid w:val="00595A7D"/>
    <w:rsid w:val="00595C53"/>
    <w:rsid w:val="00595D0B"/>
    <w:rsid w:val="00595EC6"/>
    <w:rsid w:val="0059610D"/>
    <w:rsid w:val="00596980"/>
    <w:rsid w:val="00596B61"/>
    <w:rsid w:val="00596C95"/>
    <w:rsid w:val="00596CB3"/>
    <w:rsid w:val="00597060"/>
    <w:rsid w:val="00597228"/>
    <w:rsid w:val="005972EF"/>
    <w:rsid w:val="0059740B"/>
    <w:rsid w:val="005974CF"/>
    <w:rsid w:val="005975A1"/>
    <w:rsid w:val="005975E5"/>
    <w:rsid w:val="00597975"/>
    <w:rsid w:val="00597FB8"/>
    <w:rsid w:val="005A0055"/>
    <w:rsid w:val="005A009B"/>
    <w:rsid w:val="005A0213"/>
    <w:rsid w:val="005A09FD"/>
    <w:rsid w:val="005A0B01"/>
    <w:rsid w:val="005A1285"/>
    <w:rsid w:val="005A16A6"/>
    <w:rsid w:val="005A170C"/>
    <w:rsid w:val="005A1834"/>
    <w:rsid w:val="005A2516"/>
    <w:rsid w:val="005A289A"/>
    <w:rsid w:val="005A2956"/>
    <w:rsid w:val="005A2A9F"/>
    <w:rsid w:val="005A2C31"/>
    <w:rsid w:val="005A2F53"/>
    <w:rsid w:val="005A311F"/>
    <w:rsid w:val="005A37D1"/>
    <w:rsid w:val="005A3917"/>
    <w:rsid w:val="005A40FC"/>
    <w:rsid w:val="005A411F"/>
    <w:rsid w:val="005A42EF"/>
    <w:rsid w:val="005A4545"/>
    <w:rsid w:val="005A46E2"/>
    <w:rsid w:val="005A484E"/>
    <w:rsid w:val="005A4926"/>
    <w:rsid w:val="005A4C36"/>
    <w:rsid w:val="005A52FF"/>
    <w:rsid w:val="005A5465"/>
    <w:rsid w:val="005A572C"/>
    <w:rsid w:val="005A5C1F"/>
    <w:rsid w:val="005A5ED0"/>
    <w:rsid w:val="005A61F1"/>
    <w:rsid w:val="005A632E"/>
    <w:rsid w:val="005A648C"/>
    <w:rsid w:val="005A65B8"/>
    <w:rsid w:val="005A682E"/>
    <w:rsid w:val="005A68DA"/>
    <w:rsid w:val="005A6A11"/>
    <w:rsid w:val="005A6AE4"/>
    <w:rsid w:val="005A6B1F"/>
    <w:rsid w:val="005A7B28"/>
    <w:rsid w:val="005B0056"/>
    <w:rsid w:val="005B015A"/>
    <w:rsid w:val="005B0680"/>
    <w:rsid w:val="005B06FD"/>
    <w:rsid w:val="005B0A09"/>
    <w:rsid w:val="005B0F80"/>
    <w:rsid w:val="005B1207"/>
    <w:rsid w:val="005B1804"/>
    <w:rsid w:val="005B1C31"/>
    <w:rsid w:val="005B1E3F"/>
    <w:rsid w:val="005B1EFE"/>
    <w:rsid w:val="005B1FE4"/>
    <w:rsid w:val="005B2027"/>
    <w:rsid w:val="005B20F1"/>
    <w:rsid w:val="005B235A"/>
    <w:rsid w:val="005B23FA"/>
    <w:rsid w:val="005B2799"/>
    <w:rsid w:val="005B33D6"/>
    <w:rsid w:val="005B3722"/>
    <w:rsid w:val="005B38B9"/>
    <w:rsid w:val="005B3B72"/>
    <w:rsid w:val="005B3D6C"/>
    <w:rsid w:val="005B3DC5"/>
    <w:rsid w:val="005B4179"/>
    <w:rsid w:val="005B4334"/>
    <w:rsid w:val="005B47C2"/>
    <w:rsid w:val="005B4919"/>
    <w:rsid w:val="005B4A7C"/>
    <w:rsid w:val="005B4B73"/>
    <w:rsid w:val="005B4C12"/>
    <w:rsid w:val="005B505E"/>
    <w:rsid w:val="005B5122"/>
    <w:rsid w:val="005B5607"/>
    <w:rsid w:val="005B5805"/>
    <w:rsid w:val="005B590F"/>
    <w:rsid w:val="005B5BD6"/>
    <w:rsid w:val="005B5C5F"/>
    <w:rsid w:val="005B5DA0"/>
    <w:rsid w:val="005B5F4C"/>
    <w:rsid w:val="005B60AF"/>
    <w:rsid w:val="005B62AF"/>
    <w:rsid w:val="005B6341"/>
    <w:rsid w:val="005B6794"/>
    <w:rsid w:val="005B6B22"/>
    <w:rsid w:val="005B6B47"/>
    <w:rsid w:val="005B6EEA"/>
    <w:rsid w:val="005B7641"/>
    <w:rsid w:val="005B7C55"/>
    <w:rsid w:val="005C0129"/>
    <w:rsid w:val="005C034D"/>
    <w:rsid w:val="005C0490"/>
    <w:rsid w:val="005C04AF"/>
    <w:rsid w:val="005C06DC"/>
    <w:rsid w:val="005C0734"/>
    <w:rsid w:val="005C0A74"/>
    <w:rsid w:val="005C0A7A"/>
    <w:rsid w:val="005C0C03"/>
    <w:rsid w:val="005C0D62"/>
    <w:rsid w:val="005C0DAF"/>
    <w:rsid w:val="005C0FCC"/>
    <w:rsid w:val="005C1837"/>
    <w:rsid w:val="005C1E31"/>
    <w:rsid w:val="005C1E38"/>
    <w:rsid w:val="005C1F8C"/>
    <w:rsid w:val="005C213F"/>
    <w:rsid w:val="005C24F6"/>
    <w:rsid w:val="005C2939"/>
    <w:rsid w:val="005C2AF7"/>
    <w:rsid w:val="005C2B49"/>
    <w:rsid w:val="005C2E12"/>
    <w:rsid w:val="005C3316"/>
    <w:rsid w:val="005C3649"/>
    <w:rsid w:val="005C395C"/>
    <w:rsid w:val="005C3AFE"/>
    <w:rsid w:val="005C3C49"/>
    <w:rsid w:val="005C3EF5"/>
    <w:rsid w:val="005C44BF"/>
    <w:rsid w:val="005C49AE"/>
    <w:rsid w:val="005C4A47"/>
    <w:rsid w:val="005C4C40"/>
    <w:rsid w:val="005C4C47"/>
    <w:rsid w:val="005C4C5D"/>
    <w:rsid w:val="005C4FD1"/>
    <w:rsid w:val="005C5089"/>
    <w:rsid w:val="005C5157"/>
    <w:rsid w:val="005C5222"/>
    <w:rsid w:val="005C5463"/>
    <w:rsid w:val="005C55F6"/>
    <w:rsid w:val="005C5819"/>
    <w:rsid w:val="005C5E35"/>
    <w:rsid w:val="005C6094"/>
    <w:rsid w:val="005C6104"/>
    <w:rsid w:val="005C632F"/>
    <w:rsid w:val="005C6470"/>
    <w:rsid w:val="005C64E2"/>
    <w:rsid w:val="005C655D"/>
    <w:rsid w:val="005C6600"/>
    <w:rsid w:val="005C6A2D"/>
    <w:rsid w:val="005C7334"/>
    <w:rsid w:val="005C76BC"/>
    <w:rsid w:val="005C76EA"/>
    <w:rsid w:val="005C7DE7"/>
    <w:rsid w:val="005C7E66"/>
    <w:rsid w:val="005D00E8"/>
    <w:rsid w:val="005D038C"/>
    <w:rsid w:val="005D0434"/>
    <w:rsid w:val="005D048C"/>
    <w:rsid w:val="005D083E"/>
    <w:rsid w:val="005D08B1"/>
    <w:rsid w:val="005D0BA8"/>
    <w:rsid w:val="005D0C12"/>
    <w:rsid w:val="005D0F2F"/>
    <w:rsid w:val="005D11FE"/>
    <w:rsid w:val="005D145F"/>
    <w:rsid w:val="005D1528"/>
    <w:rsid w:val="005D1593"/>
    <w:rsid w:val="005D1995"/>
    <w:rsid w:val="005D1A53"/>
    <w:rsid w:val="005D1EE8"/>
    <w:rsid w:val="005D21B8"/>
    <w:rsid w:val="005D21EC"/>
    <w:rsid w:val="005D2284"/>
    <w:rsid w:val="005D243A"/>
    <w:rsid w:val="005D2CCC"/>
    <w:rsid w:val="005D2DAC"/>
    <w:rsid w:val="005D30EF"/>
    <w:rsid w:val="005D31D4"/>
    <w:rsid w:val="005D34BD"/>
    <w:rsid w:val="005D3650"/>
    <w:rsid w:val="005D3BC3"/>
    <w:rsid w:val="005D3C16"/>
    <w:rsid w:val="005D3E3A"/>
    <w:rsid w:val="005D3FA7"/>
    <w:rsid w:val="005D403D"/>
    <w:rsid w:val="005D4078"/>
    <w:rsid w:val="005D4320"/>
    <w:rsid w:val="005D4785"/>
    <w:rsid w:val="005D482C"/>
    <w:rsid w:val="005D4AC3"/>
    <w:rsid w:val="005D4AF7"/>
    <w:rsid w:val="005D4DF4"/>
    <w:rsid w:val="005D4E5D"/>
    <w:rsid w:val="005D51DA"/>
    <w:rsid w:val="005D5336"/>
    <w:rsid w:val="005D5521"/>
    <w:rsid w:val="005D56AA"/>
    <w:rsid w:val="005D5C20"/>
    <w:rsid w:val="005D5CA2"/>
    <w:rsid w:val="005D5DB1"/>
    <w:rsid w:val="005D5ECC"/>
    <w:rsid w:val="005D64E6"/>
    <w:rsid w:val="005D6658"/>
    <w:rsid w:val="005D687D"/>
    <w:rsid w:val="005D6971"/>
    <w:rsid w:val="005D6AE3"/>
    <w:rsid w:val="005D709B"/>
    <w:rsid w:val="005D7208"/>
    <w:rsid w:val="005D745C"/>
    <w:rsid w:val="005D7589"/>
    <w:rsid w:val="005D7AD9"/>
    <w:rsid w:val="005D7E57"/>
    <w:rsid w:val="005E00B7"/>
    <w:rsid w:val="005E0139"/>
    <w:rsid w:val="005E0146"/>
    <w:rsid w:val="005E0269"/>
    <w:rsid w:val="005E04F0"/>
    <w:rsid w:val="005E05D4"/>
    <w:rsid w:val="005E081D"/>
    <w:rsid w:val="005E0DB2"/>
    <w:rsid w:val="005E129E"/>
    <w:rsid w:val="005E1803"/>
    <w:rsid w:val="005E19B1"/>
    <w:rsid w:val="005E1BB0"/>
    <w:rsid w:val="005E1CCE"/>
    <w:rsid w:val="005E226F"/>
    <w:rsid w:val="005E2453"/>
    <w:rsid w:val="005E2457"/>
    <w:rsid w:val="005E251E"/>
    <w:rsid w:val="005E26B3"/>
    <w:rsid w:val="005E29A4"/>
    <w:rsid w:val="005E2CFB"/>
    <w:rsid w:val="005E2DE4"/>
    <w:rsid w:val="005E2F55"/>
    <w:rsid w:val="005E3360"/>
    <w:rsid w:val="005E34B3"/>
    <w:rsid w:val="005E3547"/>
    <w:rsid w:val="005E3BF4"/>
    <w:rsid w:val="005E3F70"/>
    <w:rsid w:val="005E4088"/>
    <w:rsid w:val="005E42D6"/>
    <w:rsid w:val="005E44F4"/>
    <w:rsid w:val="005E471E"/>
    <w:rsid w:val="005E4802"/>
    <w:rsid w:val="005E4DBE"/>
    <w:rsid w:val="005E5182"/>
    <w:rsid w:val="005E51B3"/>
    <w:rsid w:val="005E5C1C"/>
    <w:rsid w:val="005E5CD0"/>
    <w:rsid w:val="005E5EA8"/>
    <w:rsid w:val="005E5ECB"/>
    <w:rsid w:val="005E5EF6"/>
    <w:rsid w:val="005E5F08"/>
    <w:rsid w:val="005E5F0B"/>
    <w:rsid w:val="005E6455"/>
    <w:rsid w:val="005E69D4"/>
    <w:rsid w:val="005E6ADC"/>
    <w:rsid w:val="005E72A4"/>
    <w:rsid w:val="005E7795"/>
    <w:rsid w:val="005E787B"/>
    <w:rsid w:val="005E7A58"/>
    <w:rsid w:val="005E7C4D"/>
    <w:rsid w:val="005E7ED5"/>
    <w:rsid w:val="005E7FED"/>
    <w:rsid w:val="005F0414"/>
    <w:rsid w:val="005F0516"/>
    <w:rsid w:val="005F06B0"/>
    <w:rsid w:val="005F06D1"/>
    <w:rsid w:val="005F072E"/>
    <w:rsid w:val="005F087D"/>
    <w:rsid w:val="005F0DFD"/>
    <w:rsid w:val="005F0EE5"/>
    <w:rsid w:val="005F1100"/>
    <w:rsid w:val="005F1200"/>
    <w:rsid w:val="005F18D7"/>
    <w:rsid w:val="005F1941"/>
    <w:rsid w:val="005F1AC1"/>
    <w:rsid w:val="005F1D8C"/>
    <w:rsid w:val="005F2231"/>
    <w:rsid w:val="005F239B"/>
    <w:rsid w:val="005F2415"/>
    <w:rsid w:val="005F277D"/>
    <w:rsid w:val="005F2A1A"/>
    <w:rsid w:val="005F2BF8"/>
    <w:rsid w:val="005F2D9E"/>
    <w:rsid w:val="005F2FA5"/>
    <w:rsid w:val="005F2FD2"/>
    <w:rsid w:val="005F3001"/>
    <w:rsid w:val="005F340C"/>
    <w:rsid w:val="005F377B"/>
    <w:rsid w:val="005F3807"/>
    <w:rsid w:val="005F3823"/>
    <w:rsid w:val="005F3940"/>
    <w:rsid w:val="005F3BFD"/>
    <w:rsid w:val="005F3D45"/>
    <w:rsid w:val="005F3F2F"/>
    <w:rsid w:val="005F45D5"/>
    <w:rsid w:val="005F4713"/>
    <w:rsid w:val="005F4753"/>
    <w:rsid w:val="005F485E"/>
    <w:rsid w:val="005F488D"/>
    <w:rsid w:val="005F489B"/>
    <w:rsid w:val="005F4AC1"/>
    <w:rsid w:val="005F4D29"/>
    <w:rsid w:val="005F4F22"/>
    <w:rsid w:val="005F4F27"/>
    <w:rsid w:val="005F4F76"/>
    <w:rsid w:val="005F514A"/>
    <w:rsid w:val="005F51EA"/>
    <w:rsid w:val="005F54DC"/>
    <w:rsid w:val="005F57CA"/>
    <w:rsid w:val="005F59A1"/>
    <w:rsid w:val="005F5D5C"/>
    <w:rsid w:val="005F6066"/>
    <w:rsid w:val="005F6916"/>
    <w:rsid w:val="005F6A62"/>
    <w:rsid w:val="005F6BCB"/>
    <w:rsid w:val="005F6C9F"/>
    <w:rsid w:val="005F74FB"/>
    <w:rsid w:val="005F76C3"/>
    <w:rsid w:val="005F78FA"/>
    <w:rsid w:val="005F7A9F"/>
    <w:rsid w:val="005F7CC1"/>
    <w:rsid w:val="006007E2"/>
    <w:rsid w:val="00600A93"/>
    <w:rsid w:val="00600C81"/>
    <w:rsid w:val="00601222"/>
    <w:rsid w:val="006017C3"/>
    <w:rsid w:val="00601927"/>
    <w:rsid w:val="00601A81"/>
    <w:rsid w:val="00601CED"/>
    <w:rsid w:val="00601D19"/>
    <w:rsid w:val="00601F30"/>
    <w:rsid w:val="0060224E"/>
    <w:rsid w:val="0060228B"/>
    <w:rsid w:val="006022D4"/>
    <w:rsid w:val="00602305"/>
    <w:rsid w:val="00602497"/>
    <w:rsid w:val="00602572"/>
    <w:rsid w:val="00602744"/>
    <w:rsid w:val="00602760"/>
    <w:rsid w:val="006027A7"/>
    <w:rsid w:val="00602CAB"/>
    <w:rsid w:val="00602D17"/>
    <w:rsid w:val="006034E0"/>
    <w:rsid w:val="00603523"/>
    <w:rsid w:val="006036DD"/>
    <w:rsid w:val="00603759"/>
    <w:rsid w:val="006039DD"/>
    <w:rsid w:val="00603A06"/>
    <w:rsid w:val="00603B24"/>
    <w:rsid w:val="00603CE8"/>
    <w:rsid w:val="00603E10"/>
    <w:rsid w:val="00603EFA"/>
    <w:rsid w:val="00604568"/>
    <w:rsid w:val="00604A36"/>
    <w:rsid w:val="00604AE2"/>
    <w:rsid w:val="00604B4C"/>
    <w:rsid w:val="00604B8B"/>
    <w:rsid w:val="00604EFF"/>
    <w:rsid w:val="00604F6E"/>
    <w:rsid w:val="00605099"/>
    <w:rsid w:val="006050A3"/>
    <w:rsid w:val="006050AB"/>
    <w:rsid w:val="006054D3"/>
    <w:rsid w:val="0060558E"/>
    <w:rsid w:val="00605625"/>
    <w:rsid w:val="00605764"/>
    <w:rsid w:val="0060581E"/>
    <w:rsid w:val="0060584B"/>
    <w:rsid w:val="006058FC"/>
    <w:rsid w:val="006059AB"/>
    <w:rsid w:val="00605C88"/>
    <w:rsid w:val="00605D31"/>
    <w:rsid w:val="00605ECF"/>
    <w:rsid w:val="00605EEA"/>
    <w:rsid w:val="00605F4E"/>
    <w:rsid w:val="0060689C"/>
    <w:rsid w:val="006068E6"/>
    <w:rsid w:val="00606989"/>
    <w:rsid w:val="00606BF1"/>
    <w:rsid w:val="00606D98"/>
    <w:rsid w:val="00607019"/>
    <w:rsid w:val="00607178"/>
    <w:rsid w:val="006071E6"/>
    <w:rsid w:val="006076FF"/>
    <w:rsid w:val="00607798"/>
    <w:rsid w:val="00607A86"/>
    <w:rsid w:val="00607DD1"/>
    <w:rsid w:val="006102B8"/>
    <w:rsid w:val="00610307"/>
    <w:rsid w:val="00610518"/>
    <w:rsid w:val="00610636"/>
    <w:rsid w:val="00610672"/>
    <w:rsid w:val="00610821"/>
    <w:rsid w:val="00610987"/>
    <w:rsid w:val="00610C0B"/>
    <w:rsid w:val="006110A5"/>
    <w:rsid w:val="00611222"/>
    <w:rsid w:val="0061140D"/>
    <w:rsid w:val="006115B7"/>
    <w:rsid w:val="006118C8"/>
    <w:rsid w:val="00611A0B"/>
    <w:rsid w:val="00611C71"/>
    <w:rsid w:val="00611CB8"/>
    <w:rsid w:val="00611CE8"/>
    <w:rsid w:val="00611EDF"/>
    <w:rsid w:val="00612073"/>
    <w:rsid w:val="006120D8"/>
    <w:rsid w:val="00612169"/>
    <w:rsid w:val="00612580"/>
    <w:rsid w:val="006126B7"/>
    <w:rsid w:val="00612835"/>
    <w:rsid w:val="00612B5E"/>
    <w:rsid w:val="00612D2E"/>
    <w:rsid w:val="00612F2C"/>
    <w:rsid w:val="006133BA"/>
    <w:rsid w:val="0061378C"/>
    <w:rsid w:val="0061394B"/>
    <w:rsid w:val="006139B2"/>
    <w:rsid w:val="00613A1E"/>
    <w:rsid w:val="00613AF4"/>
    <w:rsid w:val="00613F9A"/>
    <w:rsid w:val="00614062"/>
    <w:rsid w:val="00614192"/>
    <w:rsid w:val="006141B1"/>
    <w:rsid w:val="006141BC"/>
    <w:rsid w:val="0061423D"/>
    <w:rsid w:val="006142F4"/>
    <w:rsid w:val="0061438F"/>
    <w:rsid w:val="006143A3"/>
    <w:rsid w:val="00614FFE"/>
    <w:rsid w:val="0061521C"/>
    <w:rsid w:val="00615739"/>
    <w:rsid w:val="00615896"/>
    <w:rsid w:val="00615CB4"/>
    <w:rsid w:val="00615CE6"/>
    <w:rsid w:val="00615E2E"/>
    <w:rsid w:val="00616371"/>
    <w:rsid w:val="0061645D"/>
    <w:rsid w:val="00616561"/>
    <w:rsid w:val="006165C2"/>
    <w:rsid w:val="00616887"/>
    <w:rsid w:val="00616AEC"/>
    <w:rsid w:val="00616C79"/>
    <w:rsid w:val="00616D97"/>
    <w:rsid w:val="00616E25"/>
    <w:rsid w:val="00617166"/>
    <w:rsid w:val="00617172"/>
    <w:rsid w:val="006176E2"/>
    <w:rsid w:val="00617B7F"/>
    <w:rsid w:val="00617E06"/>
    <w:rsid w:val="00617E5A"/>
    <w:rsid w:val="00620090"/>
    <w:rsid w:val="006200EA"/>
    <w:rsid w:val="00620177"/>
    <w:rsid w:val="006204D6"/>
    <w:rsid w:val="006207C4"/>
    <w:rsid w:val="00621628"/>
    <w:rsid w:val="006219C4"/>
    <w:rsid w:val="00621B7E"/>
    <w:rsid w:val="00621CEF"/>
    <w:rsid w:val="00621D1F"/>
    <w:rsid w:val="00622164"/>
    <w:rsid w:val="006221F4"/>
    <w:rsid w:val="00622224"/>
    <w:rsid w:val="0062225A"/>
    <w:rsid w:val="006222E2"/>
    <w:rsid w:val="006224D4"/>
    <w:rsid w:val="00622CE8"/>
    <w:rsid w:val="0062304D"/>
    <w:rsid w:val="0062309D"/>
    <w:rsid w:val="006232D1"/>
    <w:rsid w:val="00623492"/>
    <w:rsid w:val="00623913"/>
    <w:rsid w:val="006239A6"/>
    <w:rsid w:val="00623CC9"/>
    <w:rsid w:val="00623FB7"/>
    <w:rsid w:val="0062411C"/>
    <w:rsid w:val="0062417B"/>
    <w:rsid w:val="00624360"/>
    <w:rsid w:val="00624491"/>
    <w:rsid w:val="00624591"/>
    <w:rsid w:val="0062470D"/>
    <w:rsid w:val="00624814"/>
    <w:rsid w:val="00624B13"/>
    <w:rsid w:val="00624B83"/>
    <w:rsid w:val="00624BDE"/>
    <w:rsid w:val="00624C31"/>
    <w:rsid w:val="00624E46"/>
    <w:rsid w:val="00625037"/>
    <w:rsid w:val="00625058"/>
    <w:rsid w:val="0062524A"/>
    <w:rsid w:val="006256D3"/>
    <w:rsid w:val="006257B4"/>
    <w:rsid w:val="00625B29"/>
    <w:rsid w:val="006261DD"/>
    <w:rsid w:val="006263A4"/>
    <w:rsid w:val="0062695E"/>
    <w:rsid w:val="00626972"/>
    <w:rsid w:val="00626B39"/>
    <w:rsid w:val="00626E93"/>
    <w:rsid w:val="00627219"/>
    <w:rsid w:val="0062752E"/>
    <w:rsid w:val="00627A19"/>
    <w:rsid w:val="00630243"/>
    <w:rsid w:val="00630244"/>
    <w:rsid w:val="006302CB"/>
    <w:rsid w:val="00630550"/>
    <w:rsid w:val="00630692"/>
    <w:rsid w:val="006307F6"/>
    <w:rsid w:val="00630CE8"/>
    <w:rsid w:val="00630FD8"/>
    <w:rsid w:val="006310A2"/>
    <w:rsid w:val="006311CB"/>
    <w:rsid w:val="006311F9"/>
    <w:rsid w:val="00631247"/>
    <w:rsid w:val="00631536"/>
    <w:rsid w:val="00631671"/>
    <w:rsid w:val="00631D14"/>
    <w:rsid w:val="006320DB"/>
    <w:rsid w:val="00632171"/>
    <w:rsid w:val="00632211"/>
    <w:rsid w:val="00632B65"/>
    <w:rsid w:val="00632E83"/>
    <w:rsid w:val="00632F36"/>
    <w:rsid w:val="00633132"/>
    <w:rsid w:val="0063339C"/>
    <w:rsid w:val="0063355E"/>
    <w:rsid w:val="00633679"/>
    <w:rsid w:val="0063374B"/>
    <w:rsid w:val="00633E98"/>
    <w:rsid w:val="00633EE7"/>
    <w:rsid w:val="00634629"/>
    <w:rsid w:val="0063493E"/>
    <w:rsid w:val="00634CB8"/>
    <w:rsid w:val="00634E4F"/>
    <w:rsid w:val="00634E9D"/>
    <w:rsid w:val="006352AE"/>
    <w:rsid w:val="00635AD0"/>
    <w:rsid w:val="00635F53"/>
    <w:rsid w:val="00636023"/>
    <w:rsid w:val="006360A9"/>
    <w:rsid w:val="006364F7"/>
    <w:rsid w:val="00636679"/>
    <w:rsid w:val="00636740"/>
    <w:rsid w:val="006369B1"/>
    <w:rsid w:val="00636ACC"/>
    <w:rsid w:val="00636B46"/>
    <w:rsid w:val="00636D3C"/>
    <w:rsid w:val="00636DF7"/>
    <w:rsid w:val="00636E1B"/>
    <w:rsid w:val="00636FAB"/>
    <w:rsid w:val="006371FB"/>
    <w:rsid w:val="00637765"/>
    <w:rsid w:val="0063799B"/>
    <w:rsid w:val="006379FD"/>
    <w:rsid w:val="00637A25"/>
    <w:rsid w:val="00637A2E"/>
    <w:rsid w:val="00637AC4"/>
    <w:rsid w:val="00637DE1"/>
    <w:rsid w:val="00637E93"/>
    <w:rsid w:val="00640025"/>
    <w:rsid w:val="006400C3"/>
    <w:rsid w:val="00640C6E"/>
    <w:rsid w:val="00640D72"/>
    <w:rsid w:val="00640EAC"/>
    <w:rsid w:val="00641118"/>
    <w:rsid w:val="00641ED0"/>
    <w:rsid w:val="006420CF"/>
    <w:rsid w:val="00642432"/>
    <w:rsid w:val="00642584"/>
    <w:rsid w:val="00642750"/>
    <w:rsid w:val="0064280F"/>
    <w:rsid w:val="00642BEE"/>
    <w:rsid w:val="00642D7A"/>
    <w:rsid w:val="006437AF"/>
    <w:rsid w:val="00643C94"/>
    <w:rsid w:val="00643FC3"/>
    <w:rsid w:val="006441AF"/>
    <w:rsid w:val="0064438D"/>
    <w:rsid w:val="006443FF"/>
    <w:rsid w:val="006444AF"/>
    <w:rsid w:val="006444E8"/>
    <w:rsid w:val="00644B85"/>
    <w:rsid w:val="00644E61"/>
    <w:rsid w:val="00645060"/>
    <w:rsid w:val="006451D0"/>
    <w:rsid w:val="0064528F"/>
    <w:rsid w:val="006452BC"/>
    <w:rsid w:val="00645418"/>
    <w:rsid w:val="0064573B"/>
    <w:rsid w:val="00646264"/>
    <w:rsid w:val="006463B3"/>
    <w:rsid w:val="006463B4"/>
    <w:rsid w:val="006468E4"/>
    <w:rsid w:val="00646B84"/>
    <w:rsid w:val="00646CDF"/>
    <w:rsid w:val="00647035"/>
    <w:rsid w:val="006473C2"/>
    <w:rsid w:val="00647633"/>
    <w:rsid w:val="006477BF"/>
    <w:rsid w:val="00647A7A"/>
    <w:rsid w:val="00647A92"/>
    <w:rsid w:val="00647D77"/>
    <w:rsid w:val="00647DA3"/>
    <w:rsid w:val="00647FDE"/>
    <w:rsid w:val="00650042"/>
    <w:rsid w:val="00650155"/>
    <w:rsid w:val="00650412"/>
    <w:rsid w:val="00650413"/>
    <w:rsid w:val="00650735"/>
    <w:rsid w:val="0065084A"/>
    <w:rsid w:val="006508D5"/>
    <w:rsid w:val="00650B3D"/>
    <w:rsid w:val="00650C06"/>
    <w:rsid w:val="00650DCB"/>
    <w:rsid w:val="00650F8A"/>
    <w:rsid w:val="006511E4"/>
    <w:rsid w:val="00651297"/>
    <w:rsid w:val="00651362"/>
    <w:rsid w:val="00651954"/>
    <w:rsid w:val="00651985"/>
    <w:rsid w:val="00651A78"/>
    <w:rsid w:val="00651D02"/>
    <w:rsid w:val="00651EDB"/>
    <w:rsid w:val="00651F55"/>
    <w:rsid w:val="006524E9"/>
    <w:rsid w:val="00652526"/>
    <w:rsid w:val="00652B21"/>
    <w:rsid w:val="00652E4B"/>
    <w:rsid w:val="00652EB0"/>
    <w:rsid w:val="00653315"/>
    <w:rsid w:val="006536CE"/>
    <w:rsid w:val="00653781"/>
    <w:rsid w:val="00653F22"/>
    <w:rsid w:val="00654034"/>
    <w:rsid w:val="0065407C"/>
    <w:rsid w:val="0065417E"/>
    <w:rsid w:val="00654368"/>
    <w:rsid w:val="006545E4"/>
    <w:rsid w:val="006549CE"/>
    <w:rsid w:val="00654A1D"/>
    <w:rsid w:val="00654C52"/>
    <w:rsid w:val="00654DAF"/>
    <w:rsid w:val="0065503A"/>
    <w:rsid w:val="0065529A"/>
    <w:rsid w:val="0065529B"/>
    <w:rsid w:val="006553C8"/>
    <w:rsid w:val="00655478"/>
    <w:rsid w:val="006557AA"/>
    <w:rsid w:val="0065586B"/>
    <w:rsid w:val="0065590E"/>
    <w:rsid w:val="006559E9"/>
    <w:rsid w:val="00655F6A"/>
    <w:rsid w:val="0065616A"/>
    <w:rsid w:val="006561B8"/>
    <w:rsid w:val="00656260"/>
    <w:rsid w:val="00656360"/>
    <w:rsid w:val="00656696"/>
    <w:rsid w:val="00656B90"/>
    <w:rsid w:val="006573B0"/>
    <w:rsid w:val="0065751D"/>
    <w:rsid w:val="006577CC"/>
    <w:rsid w:val="00657806"/>
    <w:rsid w:val="00657D5D"/>
    <w:rsid w:val="0066034F"/>
    <w:rsid w:val="006603A8"/>
    <w:rsid w:val="006603E3"/>
    <w:rsid w:val="006605AD"/>
    <w:rsid w:val="0066072A"/>
    <w:rsid w:val="0066073F"/>
    <w:rsid w:val="0066077B"/>
    <w:rsid w:val="00660AD6"/>
    <w:rsid w:val="00660C7F"/>
    <w:rsid w:val="00660F04"/>
    <w:rsid w:val="0066107E"/>
    <w:rsid w:val="00661521"/>
    <w:rsid w:val="00661602"/>
    <w:rsid w:val="006623FF"/>
    <w:rsid w:val="0066251C"/>
    <w:rsid w:val="0066280A"/>
    <w:rsid w:val="00662866"/>
    <w:rsid w:val="00662D7F"/>
    <w:rsid w:val="00663073"/>
    <w:rsid w:val="006630DB"/>
    <w:rsid w:val="006631F1"/>
    <w:rsid w:val="0066366C"/>
    <w:rsid w:val="006638D8"/>
    <w:rsid w:val="00663912"/>
    <w:rsid w:val="006639FF"/>
    <w:rsid w:val="00663E4D"/>
    <w:rsid w:val="00663F50"/>
    <w:rsid w:val="00663F55"/>
    <w:rsid w:val="00664075"/>
    <w:rsid w:val="00664181"/>
    <w:rsid w:val="00664412"/>
    <w:rsid w:val="006645A8"/>
    <w:rsid w:val="006648BA"/>
    <w:rsid w:val="006649E3"/>
    <w:rsid w:val="00664DE9"/>
    <w:rsid w:val="00665124"/>
    <w:rsid w:val="00665139"/>
    <w:rsid w:val="006653B9"/>
    <w:rsid w:val="0066542B"/>
    <w:rsid w:val="00665717"/>
    <w:rsid w:val="00665B44"/>
    <w:rsid w:val="00665D0A"/>
    <w:rsid w:val="0066617A"/>
    <w:rsid w:val="006662CC"/>
    <w:rsid w:val="006664B9"/>
    <w:rsid w:val="00666554"/>
    <w:rsid w:val="00666606"/>
    <w:rsid w:val="006669E9"/>
    <w:rsid w:val="00666AB4"/>
    <w:rsid w:val="00666B8E"/>
    <w:rsid w:val="00666C4B"/>
    <w:rsid w:val="00666C7C"/>
    <w:rsid w:val="00667026"/>
    <w:rsid w:val="00667132"/>
    <w:rsid w:val="006677F7"/>
    <w:rsid w:val="0066784E"/>
    <w:rsid w:val="00667A59"/>
    <w:rsid w:val="00667AFA"/>
    <w:rsid w:val="006700E0"/>
    <w:rsid w:val="0067011A"/>
    <w:rsid w:val="006701D3"/>
    <w:rsid w:val="00670451"/>
    <w:rsid w:val="0067081B"/>
    <w:rsid w:val="00670A5E"/>
    <w:rsid w:val="00670D2E"/>
    <w:rsid w:val="00670F24"/>
    <w:rsid w:val="00670FE9"/>
    <w:rsid w:val="006715AF"/>
    <w:rsid w:val="006718DE"/>
    <w:rsid w:val="00671B41"/>
    <w:rsid w:val="00671F75"/>
    <w:rsid w:val="00671FAB"/>
    <w:rsid w:val="00672191"/>
    <w:rsid w:val="0067223A"/>
    <w:rsid w:val="006725C3"/>
    <w:rsid w:val="006727BD"/>
    <w:rsid w:val="00672AC9"/>
    <w:rsid w:val="00672CC9"/>
    <w:rsid w:val="00672D4B"/>
    <w:rsid w:val="00672F1B"/>
    <w:rsid w:val="00672FF1"/>
    <w:rsid w:val="006730D3"/>
    <w:rsid w:val="00673139"/>
    <w:rsid w:val="0067313D"/>
    <w:rsid w:val="00673307"/>
    <w:rsid w:val="00673425"/>
    <w:rsid w:val="006737C8"/>
    <w:rsid w:val="00673BC0"/>
    <w:rsid w:val="00673C4A"/>
    <w:rsid w:val="00673DA7"/>
    <w:rsid w:val="006741AE"/>
    <w:rsid w:val="0067438A"/>
    <w:rsid w:val="0067478C"/>
    <w:rsid w:val="0067484A"/>
    <w:rsid w:val="00674B16"/>
    <w:rsid w:val="00674E1C"/>
    <w:rsid w:val="0067501F"/>
    <w:rsid w:val="006757AD"/>
    <w:rsid w:val="00675A40"/>
    <w:rsid w:val="00675AE9"/>
    <w:rsid w:val="0067648F"/>
    <w:rsid w:val="006765D3"/>
    <w:rsid w:val="006768DA"/>
    <w:rsid w:val="006769CB"/>
    <w:rsid w:val="00676F08"/>
    <w:rsid w:val="00677256"/>
    <w:rsid w:val="006772B1"/>
    <w:rsid w:val="00677476"/>
    <w:rsid w:val="006774BA"/>
    <w:rsid w:val="006774F3"/>
    <w:rsid w:val="0067769B"/>
    <w:rsid w:val="00677911"/>
    <w:rsid w:val="00677CF9"/>
    <w:rsid w:val="00677E7F"/>
    <w:rsid w:val="00677EBD"/>
    <w:rsid w:val="00680740"/>
    <w:rsid w:val="00680888"/>
    <w:rsid w:val="0068091B"/>
    <w:rsid w:val="00680B68"/>
    <w:rsid w:val="00680B76"/>
    <w:rsid w:val="00681315"/>
    <w:rsid w:val="00681376"/>
    <w:rsid w:val="00681A5C"/>
    <w:rsid w:val="00681D44"/>
    <w:rsid w:val="00681EB8"/>
    <w:rsid w:val="006820DF"/>
    <w:rsid w:val="0068226B"/>
    <w:rsid w:val="006822AA"/>
    <w:rsid w:val="00682591"/>
    <w:rsid w:val="006825AE"/>
    <w:rsid w:val="00682690"/>
    <w:rsid w:val="006826A6"/>
    <w:rsid w:val="00682868"/>
    <w:rsid w:val="00682AB8"/>
    <w:rsid w:val="00682D92"/>
    <w:rsid w:val="00682DC2"/>
    <w:rsid w:val="00682DEE"/>
    <w:rsid w:val="00683211"/>
    <w:rsid w:val="0068337C"/>
    <w:rsid w:val="00683426"/>
    <w:rsid w:val="006835C7"/>
    <w:rsid w:val="006835D7"/>
    <w:rsid w:val="0068370A"/>
    <w:rsid w:val="006837A3"/>
    <w:rsid w:val="006838F2"/>
    <w:rsid w:val="00683B31"/>
    <w:rsid w:val="00683B6B"/>
    <w:rsid w:val="00683DA1"/>
    <w:rsid w:val="00684049"/>
    <w:rsid w:val="006843B1"/>
    <w:rsid w:val="00684B74"/>
    <w:rsid w:val="00685273"/>
    <w:rsid w:val="00685B0A"/>
    <w:rsid w:val="00685B4E"/>
    <w:rsid w:val="00685C6F"/>
    <w:rsid w:val="00685CEE"/>
    <w:rsid w:val="00685E18"/>
    <w:rsid w:val="00685F60"/>
    <w:rsid w:val="006861CD"/>
    <w:rsid w:val="006861F2"/>
    <w:rsid w:val="006865CA"/>
    <w:rsid w:val="006867F7"/>
    <w:rsid w:val="006869C8"/>
    <w:rsid w:val="00686A20"/>
    <w:rsid w:val="00686E02"/>
    <w:rsid w:val="00686F63"/>
    <w:rsid w:val="0068746F"/>
    <w:rsid w:val="0068755E"/>
    <w:rsid w:val="006875F4"/>
    <w:rsid w:val="00687915"/>
    <w:rsid w:val="00687F7B"/>
    <w:rsid w:val="0069035C"/>
    <w:rsid w:val="00690542"/>
    <w:rsid w:val="006905A1"/>
    <w:rsid w:val="006907DE"/>
    <w:rsid w:val="006908AE"/>
    <w:rsid w:val="006909A1"/>
    <w:rsid w:val="00690BF8"/>
    <w:rsid w:val="0069131A"/>
    <w:rsid w:val="0069132D"/>
    <w:rsid w:val="00691348"/>
    <w:rsid w:val="006913D7"/>
    <w:rsid w:val="0069188B"/>
    <w:rsid w:val="00691C0D"/>
    <w:rsid w:val="00691D5F"/>
    <w:rsid w:val="00691DC0"/>
    <w:rsid w:val="00691F19"/>
    <w:rsid w:val="00692325"/>
    <w:rsid w:val="00692630"/>
    <w:rsid w:val="00692A5E"/>
    <w:rsid w:val="00692AD5"/>
    <w:rsid w:val="00692B67"/>
    <w:rsid w:val="00692D39"/>
    <w:rsid w:val="00692E28"/>
    <w:rsid w:val="00692EC1"/>
    <w:rsid w:val="00693799"/>
    <w:rsid w:val="00693A41"/>
    <w:rsid w:val="00693AD3"/>
    <w:rsid w:val="00693CE4"/>
    <w:rsid w:val="00694212"/>
    <w:rsid w:val="00694437"/>
    <w:rsid w:val="006944C7"/>
    <w:rsid w:val="006947F1"/>
    <w:rsid w:val="00694CCF"/>
    <w:rsid w:val="00694F49"/>
    <w:rsid w:val="006950C4"/>
    <w:rsid w:val="00695621"/>
    <w:rsid w:val="006956D0"/>
    <w:rsid w:val="00695C2C"/>
    <w:rsid w:val="00695C39"/>
    <w:rsid w:val="00695DF3"/>
    <w:rsid w:val="00695EA0"/>
    <w:rsid w:val="00695FB8"/>
    <w:rsid w:val="006963ED"/>
    <w:rsid w:val="00696576"/>
    <w:rsid w:val="00696602"/>
    <w:rsid w:val="00696635"/>
    <w:rsid w:val="00696B39"/>
    <w:rsid w:val="00696C45"/>
    <w:rsid w:val="00696F45"/>
    <w:rsid w:val="006976DE"/>
    <w:rsid w:val="00697754"/>
    <w:rsid w:val="00697A9E"/>
    <w:rsid w:val="00697BBC"/>
    <w:rsid w:val="006A019F"/>
    <w:rsid w:val="006A04BE"/>
    <w:rsid w:val="006A052D"/>
    <w:rsid w:val="006A06F7"/>
    <w:rsid w:val="006A0A9C"/>
    <w:rsid w:val="006A0ABD"/>
    <w:rsid w:val="006A0EE1"/>
    <w:rsid w:val="006A1037"/>
    <w:rsid w:val="006A152C"/>
    <w:rsid w:val="006A1C11"/>
    <w:rsid w:val="006A1EB1"/>
    <w:rsid w:val="006A25A2"/>
    <w:rsid w:val="006A25C8"/>
    <w:rsid w:val="006A262F"/>
    <w:rsid w:val="006A2724"/>
    <w:rsid w:val="006A2B55"/>
    <w:rsid w:val="006A2F06"/>
    <w:rsid w:val="006A2FD1"/>
    <w:rsid w:val="006A3005"/>
    <w:rsid w:val="006A30C4"/>
    <w:rsid w:val="006A3131"/>
    <w:rsid w:val="006A31AC"/>
    <w:rsid w:val="006A3322"/>
    <w:rsid w:val="006A341D"/>
    <w:rsid w:val="006A357D"/>
    <w:rsid w:val="006A35DF"/>
    <w:rsid w:val="006A384C"/>
    <w:rsid w:val="006A3B35"/>
    <w:rsid w:val="006A3FB9"/>
    <w:rsid w:val="006A41E7"/>
    <w:rsid w:val="006A50F1"/>
    <w:rsid w:val="006A515C"/>
    <w:rsid w:val="006A52D4"/>
    <w:rsid w:val="006A5343"/>
    <w:rsid w:val="006A557F"/>
    <w:rsid w:val="006A5730"/>
    <w:rsid w:val="006A57DC"/>
    <w:rsid w:val="006A59A9"/>
    <w:rsid w:val="006A5E27"/>
    <w:rsid w:val="006A5F3E"/>
    <w:rsid w:val="006A6510"/>
    <w:rsid w:val="006A6640"/>
    <w:rsid w:val="006A66D7"/>
    <w:rsid w:val="006A68E6"/>
    <w:rsid w:val="006A69CB"/>
    <w:rsid w:val="006A6E3B"/>
    <w:rsid w:val="006A6F79"/>
    <w:rsid w:val="006A741E"/>
    <w:rsid w:val="006A7422"/>
    <w:rsid w:val="006A752A"/>
    <w:rsid w:val="006A7DEC"/>
    <w:rsid w:val="006A7DF7"/>
    <w:rsid w:val="006A7E14"/>
    <w:rsid w:val="006B02E9"/>
    <w:rsid w:val="006B02EC"/>
    <w:rsid w:val="006B0408"/>
    <w:rsid w:val="006B07EF"/>
    <w:rsid w:val="006B0940"/>
    <w:rsid w:val="006B0F6A"/>
    <w:rsid w:val="006B132A"/>
    <w:rsid w:val="006B13BD"/>
    <w:rsid w:val="006B18CA"/>
    <w:rsid w:val="006B18F7"/>
    <w:rsid w:val="006B1ACE"/>
    <w:rsid w:val="006B1B11"/>
    <w:rsid w:val="006B1B29"/>
    <w:rsid w:val="006B1CD6"/>
    <w:rsid w:val="006B1E8D"/>
    <w:rsid w:val="006B1E9B"/>
    <w:rsid w:val="006B210A"/>
    <w:rsid w:val="006B2143"/>
    <w:rsid w:val="006B243E"/>
    <w:rsid w:val="006B25AD"/>
    <w:rsid w:val="006B265A"/>
    <w:rsid w:val="006B26EC"/>
    <w:rsid w:val="006B286A"/>
    <w:rsid w:val="006B2BAD"/>
    <w:rsid w:val="006B2DA4"/>
    <w:rsid w:val="006B2E1E"/>
    <w:rsid w:val="006B307E"/>
    <w:rsid w:val="006B35EC"/>
    <w:rsid w:val="006B362E"/>
    <w:rsid w:val="006B36BE"/>
    <w:rsid w:val="006B4191"/>
    <w:rsid w:val="006B41D6"/>
    <w:rsid w:val="006B44BC"/>
    <w:rsid w:val="006B4544"/>
    <w:rsid w:val="006B45FE"/>
    <w:rsid w:val="006B4B3F"/>
    <w:rsid w:val="006B4CED"/>
    <w:rsid w:val="006B4F1A"/>
    <w:rsid w:val="006B4F21"/>
    <w:rsid w:val="006B511E"/>
    <w:rsid w:val="006B5394"/>
    <w:rsid w:val="006B56DB"/>
    <w:rsid w:val="006B591D"/>
    <w:rsid w:val="006B5E67"/>
    <w:rsid w:val="006B5E8B"/>
    <w:rsid w:val="006B60DF"/>
    <w:rsid w:val="006B62AC"/>
    <w:rsid w:val="006B64D2"/>
    <w:rsid w:val="006B68A6"/>
    <w:rsid w:val="006B6971"/>
    <w:rsid w:val="006B6A60"/>
    <w:rsid w:val="006B6A6F"/>
    <w:rsid w:val="006B6C32"/>
    <w:rsid w:val="006B6E09"/>
    <w:rsid w:val="006B7724"/>
    <w:rsid w:val="006B772C"/>
    <w:rsid w:val="006B7874"/>
    <w:rsid w:val="006B78A6"/>
    <w:rsid w:val="006B7B09"/>
    <w:rsid w:val="006B7E64"/>
    <w:rsid w:val="006C0027"/>
    <w:rsid w:val="006C04E8"/>
    <w:rsid w:val="006C06A5"/>
    <w:rsid w:val="006C0787"/>
    <w:rsid w:val="006C0794"/>
    <w:rsid w:val="006C0811"/>
    <w:rsid w:val="006C0835"/>
    <w:rsid w:val="006C0D94"/>
    <w:rsid w:val="006C1323"/>
    <w:rsid w:val="006C1800"/>
    <w:rsid w:val="006C1D99"/>
    <w:rsid w:val="006C215A"/>
    <w:rsid w:val="006C2507"/>
    <w:rsid w:val="006C287C"/>
    <w:rsid w:val="006C287F"/>
    <w:rsid w:val="006C2B6E"/>
    <w:rsid w:val="006C2F2F"/>
    <w:rsid w:val="006C3039"/>
    <w:rsid w:val="006C305A"/>
    <w:rsid w:val="006C307B"/>
    <w:rsid w:val="006C3188"/>
    <w:rsid w:val="006C3214"/>
    <w:rsid w:val="006C33E8"/>
    <w:rsid w:val="006C33EA"/>
    <w:rsid w:val="006C367D"/>
    <w:rsid w:val="006C36BE"/>
    <w:rsid w:val="006C37A0"/>
    <w:rsid w:val="006C37EE"/>
    <w:rsid w:val="006C3AE9"/>
    <w:rsid w:val="006C3BEA"/>
    <w:rsid w:val="006C3C0F"/>
    <w:rsid w:val="006C3C78"/>
    <w:rsid w:val="006C4188"/>
    <w:rsid w:val="006C41D2"/>
    <w:rsid w:val="006C422D"/>
    <w:rsid w:val="006C42EB"/>
    <w:rsid w:val="006C42F2"/>
    <w:rsid w:val="006C468B"/>
    <w:rsid w:val="006C4F23"/>
    <w:rsid w:val="006C5471"/>
    <w:rsid w:val="006C54E9"/>
    <w:rsid w:val="006C5ADF"/>
    <w:rsid w:val="006C5AE6"/>
    <w:rsid w:val="006C5FC0"/>
    <w:rsid w:val="006C60D6"/>
    <w:rsid w:val="006C6352"/>
    <w:rsid w:val="006C6570"/>
    <w:rsid w:val="006C6722"/>
    <w:rsid w:val="006C6C2D"/>
    <w:rsid w:val="006C6F24"/>
    <w:rsid w:val="006C7259"/>
    <w:rsid w:val="006C756E"/>
    <w:rsid w:val="006C7859"/>
    <w:rsid w:val="006C7DC9"/>
    <w:rsid w:val="006C7EA5"/>
    <w:rsid w:val="006D005A"/>
    <w:rsid w:val="006D00CC"/>
    <w:rsid w:val="006D02A3"/>
    <w:rsid w:val="006D0929"/>
    <w:rsid w:val="006D1261"/>
    <w:rsid w:val="006D1319"/>
    <w:rsid w:val="006D1358"/>
    <w:rsid w:val="006D147C"/>
    <w:rsid w:val="006D151F"/>
    <w:rsid w:val="006D1591"/>
    <w:rsid w:val="006D1886"/>
    <w:rsid w:val="006D18A4"/>
    <w:rsid w:val="006D1C6D"/>
    <w:rsid w:val="006D1D4E"/>
    <w:rsid w:val="006D2253"/>
    <w:rsid w:val="006D22BA"/>
    <w:rsid w:val="006D23C3"/>
    <w:rsid w:val="006D2447"/>
    <w:rsid w:val="006D2829"/>
    <w:rsid w:val="006D2896"/>
    <w:rsid w:val="006D2968"/>
    <w:rsid w:val="006D2CA1"/>
    <w:rsid w:val="006D2CE6"/>
    <w:rsid w:val="006D344B"/>
    <w:rsid w:val="006D35B8"/>
    <w:rsid w:val="006D35DB"/>
    <w:rsid w:val="006D36D8"/>
    <w:rsid w:val="006D390F"/>
    <w:rsid w:val="006D3AA3"/>
    <w:rsid w:val="006D3C1B"/>
    <w:rsid w:val="006D3DF1"/>
    <w:rsid w:val="006D4326"/>
    <w:rsid w:val="006D4465"/>
    <w:rsid w:val="006D47DA"/>
    <w:rsid w:val="006D51BE"/>
    <w:rsid w:val="006D51D0"/>
    <w:rsid w:val="006D52DC"/>
    <w:rsid w:val="006D5386"/>
    <w:rsid w:val="006D5537"/>
    <w:rsid w:val="006D576F"/>
    <w:rsid w:val="006D5941"/>
    <w:rsid w:val="006D59AE"/>
    <w:rsid w:val="006D5AD1"/>
    <w:rsid w:val="006D6069"/>
    <w:rsid w:val="006D6114"/>
    <w:rsid w:val="006D63BA"/>
    <w:rsid w:val="006D6570"/>
    <w:rsid w:val="006D675B"/>
    <w:rsid w:val="006D6802"/>
    <w:rsid w:val="006D6942"/>
    <w:rsid w:val="006D6DCC"/>
    <w:rsid w:val="006D71FE"/>
    <w:rsid w:val="006D7358"/>
    <w:rsid w:val="006D781F"/>
    <w:rsid w:val="006D7BCD"/>
    <w:rsid w:val="006D7D1C"/>
    <w:rsid w:val="006D7FE4"/>
    <w:rsid w:val="006E001C"/>
    <w:rsid w:val="006E0192"/>
    <w:rsid w:val="006E04C7"/>
    <w:rsid w:val="006E0AB3"/>
    <w:rsid w:val="006E0AE9"/>
    <w:rsid w:val="006E0B8C"/>
    <w:rsid w:val="006E0FAB"/>
    <w:rsid w:val="006E1136"/>
    <w:rsid w:val="006E13A8"/>
    <w:rsid w:val="006E1492"/>
    <w:rsid w:val="006E1764"/>
    <w:rsid w:val="006E1F6D"/>
    <w:rsid w:val="006E20CD"/>
    <w:rsid w:val="006E22FD"/>
    <w:rsid w:val="006E25D0"/>
    <w:rsid w:val="006E2811"/>
    <w:rsid w:val="006E28AC"/>
    <w:rsid w:val="006E2C00"/>
    <w:rsid w:val="006E2D57"/>
    <w:rsid w:val="006E304E"/>
    <w:rsid w:val="006E32B5"/>
    <w:rsid w:val="006E37A9"/>
    <w:rsid w:val="006E3B09"/>
    <w:rsid w:val="006E3C06"/>
    <w:rsid w:val="006E3E6E"/>
    <w:rsid w:val="006E4238"/>
    <w:rsid w:val="006E45A0"/>
    <w:rsid w:val="006E4658"/>
    <w:rsid w:val="006E486A"/>
    <w:rsid w:val="006E4A74"/>
    <w:rsid w:val="006E4D3C"/>
    <w:rsid w:val="006E4EBB"/>
    <w:rsid w:val="006E5085"/>
    <w:rsid w:val="006E5468"/>
    <w:rsid w:val="006E5695"/>
    <w:rsid w:val="006E5D07"/>
    <w:rsid w:val="006E5D2A"/>
    <w:rsid w:val="006E5EAE"/>
    <w:rsid w:val="006E5FCC"/>
    <w:rsid w:val="006E6027"/>
    <w:rsid w:val="006E60F3"/>
    <w:rsid w:val="006E6217"/>
    <w:rsid w:val="006E641C"/>
    <w:rsid w:val="006E6568"/>
    <w:rsid w:val="006E6700"/>
    <w:rsid w:val="006E6B23"/>
    <w:rsid w:val="006E6B30"/>
    <w:rsid w:val="006E6D63"/>
    <w:rsid w:val="006E720D"/>
    <w:rsid w:val="006E778C"/>
    <w:rsid w:val="006E77BB"/>
    <w:rsid w:val="006E7850"/>
    <w:rsid w:val="006E799B"/>
    <w:rsid w:val="006E9299"/>
    <w:rsid w:val="006F034B"/>
    <w:rsid w:val="006F04B2"/>
    <w:rsid w:val="006F04BD"/>
    <w:rsid w:val="006F10D8"/>
    <w:rsid w:val="006F13D1"/>
    <w:rsid w:val="006F1414"/>
    <w:rsid w:val="006F17BD"/>
    <w:rsid w:val="006F193A"/>
    <w:rsid w:val="006F1BF1"/>
    <w:rsid w:val="006F1DED"/>
    <w:rsid w:val="006F2072"/>
    <w:rsid w:val="006F214F"/>
    <w:rsid w:val="006F221B"/>
    <w:rsid w:val="006F22FB"/>
    <w:rsid w:val="006F2359"/>
    <w:rsid w:val="006F2398"/>
    <w:rsid w:val="006F2924"/>
    <w:rsid w:val="006F29F8"/>
    <w:rsid w:val="006F2DD4"/>
    <w:rsid w:val="006F2E03"/>
    <w:rsid w:val="006F2E2A"/>
    <w:rsid w:val="006F2E41"/>
    <w:rsid w:val="006F2F09"/>
    <w:rsid w:val="006F2FD8"/>
    <w:rsid w:val="006F320D"/>
    <w:rsid w:val="006F3217"/>
    <w:rsid w:val="006F325E"/>
    <w:rsid w:val="006F34BE"/>
    <w:rsid w:val="006F35A3"/>
    <w:rsid w:val="006F35BB"/>
    <w:rsid w:val="006F3817"/>
    <w:rsid w:val="006F3890"/>
    <w:rsid w:val="006F3D35"/>
    <w:rsid w:val="006F3F49"/>
    <w:rsid w:val="006F4220"/>
    <w:rsid w:val="006F45F2"/>
    <w:rsid w:val="006F4831"/>
    <w:rsid w:val="006F49C0"/>
    <w:rsid w:val="006F4C7B"/>
    <w:rsid w:val="006F518F"/>
    <w:rsid w:val="006F5329"/>
    <w:rsid w:val="006F55A3"/>
    <w:rsid w:val="006F579E"/>
    <w:rsid w:val="006F58D7"/>
    <w:rsid w:val="006F5A6B"/>
    <w:rsid w:val="006F5AD7"/>
    <w:rsid w:val="006F5C4B"/>
    <w:rsid w:val="006F603E"/>
    <w:rsid w:val="006F62EE"/>
    <w:rsid w:val="006F66A7"/>
    <w:rsid w:val="006F675D"/>
    <w:rsid w:val="006F6B91"/>
    <w:rsid w:val="006F6DC2"/>
    <w:rsid w:val="006F6E4A"/>
    <w:rsid w:val="006F70A9"/>
    <w:rsid w:val="006F7104"/>
    <w:rsid w:val="006F7D06"/>
    <w:rsid w:val="006F7EC5"/>
    <w:rsid w:val="00700075"/>
    <w:rsid w:val="00700296"/>
    <w:rsid w:val="00700695"/>
    <w:rsid w:val="00700B83"/>
    <w:rsid w:val="00700FEC"/>
    <w:rsid w:val="00701020"/>
    <w:rsid w:val="007011CA"/>
    <w:rsid w:val="00701265"/>
    <w:rsid w:val="00701285"/>
    <w:rsid w:val="00701B3D"/>
    <w:rsid w:val="00702022"/>
    <w:rsid w:val="0070243A"/>
    <w:rsid w:val="007024D8"/>
    <w:rsid w:val="0070250B"/>
    <w:rsid w:val="0070256A"/>
    <w:rsid w:val="00702A5F"/>
    <w:rsid w:val="00702FD7"/>
    <w:rsid w:val="0070336B"/>
    <w:rsid w:val="00703386"/>
    <w:rsid w:val="00703447"/>
    <w:rsid w:val="0070349F"/>
    <w:rsid w:val="007034B2"/>
    <w:rsid w:val="00703535"/>
    <w:rsid w:val="007035F4"/>
    <w:rsid w:val="00703753"/>
    <w:rsid w:val="00703909"/>
    <w:rsid w:val="00703AEE"/>
    <w:rsid w:val="00703AF1"/>
    <w:rsid w:val="00703B75"/>
    <w:rsid w:val="00703CB5"/>
    <w:rsid w:val="00703CE8"/>
    <w:rsid w:val="00704210"/>
    <w:rsid w:val="00704373"/>
    <w:rsid w:val="00704433"/>
    <w:rsid w:val="007044DD"/>
    <w:rsid w:val="00704797"/>
    <w:rsid w:val="007047BD"/>
    <w:rsid w:val="00704B0D"/>
    <w:rsid w:val="00704B7A"/>
    <w:rsid w:val="00704C1B"/>
    <w:rsid w:val="00704DD2"/>
    <w:rsid w:val="00704DFF"/>
    <w:rsid w:val="00704FFE"/>
    <w:rsid w:val="00705098"/>
    <w:rsid w:val="007052F3"/>
    <w:rsid w:val="00705884"/>
    <w:rsid w:val="007059EA"/>
    <w:rsid w:val="00705FA8"/>
    <w:rsid w:val="007061AB"/>
    <w:rsid w:val="0070637F"/>
    <w:rsid w:val="0070638A"/>
    <w:rsid w:val="007065ED"/>
    <w:rsid w:val="0070667A"/>
    <w:rsid w:val="00706AD5"/>
    <w:rsid w:val="00706AE7"/>
    <w:rsid w:val="00706C8E"/>
    <w:rsid w:val="00706CCE"/>
    <w:rsid w:val="0070701A"/>
    <w:rsid w:val="0070741B"/>
    <w:rsid w:val="00707484"/>
    <w:rsid w:val="007076A3"/>
    <w:rsid w:val="00707924"/>
    <w:rsid w:val="00707AB4"/>
    <w:rsid w:val="00707AD8"/>
    <w:rsid w:val="00707D00"/>
    <w:rsid w:val="00707DE7"/>
    <w:rsid w:val="007104FD"/>
    <w:rsid w:val="00710527"/>
    <w:rsid w:val="00710B33"/>
    <w:rsid w:val="00710BAC"/>
    <w:rsid w:val="00710D79"/>
    <w:rsid w:val="00711106"/>
    <w:rsid w:val="007111A2"/>
    <w:rsid w:val="0071137B"/>
    <w:rsid w:val="007113B8"/>
    <w:rsid w:val="007113ED"/>
    <w:rsid w:val="0071199A"/>
    <w:rsid w:val="00711B44"/>
    <w:rsid w:val="007120AB"/>
    <w:rsid w:val="00712433"/>
    <w:rsid w:val="0071246E"/>
    <w:rsid w:val="007125CC"/>
    <w:rsid w:val="00712861"/>
    <w:rsid w:val="00712901"/>
    <w:rsid w:val="00712D7E"/>
    <w:rsid w:val="007134C1"/>
    <w:rsid w:val="00713698"/>
    <w:rsid w:val="0071387D"/>
    <w:rsid w:val="0071388D"/>
    <w:rsid w:val="00713E12"/>
    <w:rsid w:val="00713FFD"/>
    <w:rsid w:val="00714771"/>
    <w:rsid w:val="00714A3A"/>
    <w:rsid w:val="00714B4B"/>
    <w:rsid w:val="00714F87"/>
    <w:rsid w:val="00715639"/>
    <w:rsid w:val="0071583C"/>
    <w:rsid w:val="00715A6D"/>
    <w:rsid w:val="00715B99"/>
    <w:rsid w:val="00715FD6"/>
    <w:rsid w:val="007162CD"/>
    <w:rsid w:val="007162F4"/>
    <w:rsid w:val="00716CCD"/>
    <w:rsid w:val="00716DCA"/>
    <w:rsid w:val="00716E31"/>
    <w:rsid w:val="00717046"/>
    <w:rsid w:val="00717132"/>
    <w:rsid w:val="00717459"/>
    <w:rsid w:val="00717478"/>
    <w:rsid w:val="007174B6"/>
    <w:rsid w:val="007175D3"/>
    <w:rsid w:val="00717615"/>
    <w:rsid w:val="0071781A"/>
    <w:rsid w:val="00717CF6"/>
    <w:rsid w:val="00717F4B"/>
    <w:rsid w:val="00720263"/>
    <w:rsid w:val="007202A7"/>
    <w:rsid w:val="00720BA4"/>
    <w:rsid w:val="00720DB0"/>
    <w:rsid w:val="00720EBE"/>
    <w:rsid w:val="007211B1"/>
    <w:rsid w:val="007211B9"/>
    <w:rsid w:val="00721233"/>
    <w:rsid w:val="007212B9"/>
    <w:rsid w:val="00721450"/>
    <w:rsid w:val="00721721"/>
    <w:rsid w:val="0072172C"/>
    <w:rsid w:val="0072183D"/>
    <w:rsid w:val="00721C8E"/>
    <w:rsid w:val="00721E91"/>
    <w:rsid w:val="00722328"/>
    <w:rsid w:val="007225D8"/>
    <w:rsid w:val="00722D03"/>
    <w:rsid w:val="00722FFB"/>
    <w:rsid w:val="0072341A"/>
    <w:rsid w:val="007237D6"/>
    <w:rsid w:val="00723970"/>
    <w:rsid w:val="00723D2D"/>
    <w:rsid w:val="00723D39"/>
    <w:rsid w:val="0072454E"/>
    <w:rsid w:val="007246FA"/>
    <w:rsid w:val="0072483E"/>
    <w:rsid w:val="00724E16"/>
    <w:rsid w:val="00724F2F"/>
    <w:rsid w:val="007250C8"/>
    <w:rsid w:val="007251A4"/>
    <w:rsid w:val="00725328"/>
    <w:rsid w:val="00725474"/>
    <w:rsid w:val="007254C7"/>
    <w:rsid w:val="0072554E"/>
    <w:rsid w:val="007257E3"/>
    <w:rsid w:val="00725B15"/>
    <w:rsid w:val="00725BD9"/>
    <w:rsid w:val="00725E42"/>
    <w:rsid w:val="00725E85"/>
    <w:rsid w:val="00725F3D"/>
    <w:rsid w:val="00726448"/>
    <w:rsid w:val="00726CA1"/>
    <w:rsid w:val="00726D71"/>
    <w:rsid w:val="0072710A"/>
    <w:rsid w:val="0072716E"/>
    <w:rsid w:val="007271B2"/>
    <w:rsid w:val="00727350"/>
    <w:rsid w:val="007274C1"/>
    <w:rsid w:val="0072779E"/>
    <w:rsid w:val="00727A95"/>
    <w:rsid w:val="00727D76"/>
    <w:rsid w:val="00727F09"/>
    <w:rsid w:val="0073001B"/>
    <w:rsid w:val="007302DB"/>
    <w:rsid w:val="0073043C"/>
    <w:rsid w:val="0073067D"/>
    <w:rsid w:val="00730823"/>
    <w:rsid w:val="007309D6"/>
    <w:rsid w:val="00730AF3"/>
    <w:rsid w:val="007310AB"/>
    <w:rsid w:val="00731292"/>
    <w:rsid w:val="00731674"/>
    <w:rsid w:val="007316F5"/>
    <w:rsid w:val="007318F9"/>
    <w:rsid w:val="00731B09"/>
    <w:rsid w:val="00731CB5"/>
    <w:rsid w:val="00731D8D"/>
    <w:rsid w:val="00732488"/>
    <w:rsid w:val="007326B5"/>
    <w:rsid w:val="00732C46"/>
    <w:rsid w:val="00732E2F"/>
    <w:rsid w:val="007331B7"/>
    <w:rsid w:val="00733312"/>
    <w:rsid w:val="00733445"/>
    <w:rsid w:val="00733692"/>
    <w:rsid w:val="00733A4A"/>
    <w:rsid w:val="00733C4F"/>
    <w:rsid w:val="00733E9E"/>
    <w:rsid w:val="00734365"/>
    <w:rsid w:val="007343D6"/>
    <w:rsid w:val="00734424"/>
    <w:rsid w:val="007347F4"/>
    <w:rsid w:val="00734885"/>
    <w:rsid w:val="00734B57"/>
    <w:rsid w:val="00734B58"/>
    <w:rsid w:val="007353D3"/>
    <w:rsid w:val="00735945"/>
    <w:rsid w:val="007359AF"/>
    <w:rsid w:val="007359C0"/>
    <w:rsid w:val="00735A1A"/>
    <w:rsid w:val="00735BB7"/>
    <w:rsid w:val="00735C57"/>
    <w:rsid w:val="00735D69"/>
    <w:rsid w:val="007360EA"/>
    <w:rsid w:val="00736179"/>
    <w:rsid w:val="007362B9"/>
    <w:rsid w:val="00736466"/>
    <w:rsid w:val="007365A9"/>
    <w:rsid w:val="0073663C"/>
    <w:rsid w:val="00736BAE"/>
    <w:rsid w:val="007372B2"/>
    <w:rsid w:val="00737372"/>
    <w:rsid w:val="007373DD"/>
    <w:rsid w:val="00737772"/>
    <w:rsid w:val="00737790"/>
    <w:rsid w:val="007378B0"/>
    <w:rsid w:val="007379FE"/>
    <w:rsid w:val="00737CB6"/>
    <w:rsid w:val="00737E68"/>
    <w:rsid w:val="00737F14"/>
    <w:rsid w:val="00740194"/>
    <w:rsid w:val="0074030D"/>
    <w:rsid w:val="007406C0"/>
    <w:rsid w:val="00740709"/>
    <w:rsid w:val="00740712"/>
    <w:rsid w:val="0074073C"/>
    <w:rsid w:val="00740BDB"/>
    <w:rsid w:val="00740E6A"/>
    <w:rsid w:val="00740F45"/>
    <w:rsid w:val="007410A9"/>
    <w:rsid w:val="00741569"/>
    <w:rsid w:val="007418DB"/>
    <w:rsid w:val="00741B49"/>
    <w:rsid w:val="00741EFC"/>
    <w:rsid w:val="00741F78"/>
    <w:rsid w:val="00742537"/>
    <w:rsid w:val="007426BB"/>
    <w:rsid w:val="00742B22"/>
    <w:rsid w:val="00742D39"/>
    <w:rsid w:val="007430BB"/>
    <w:rsid w:val="00743222"/>
    <w:rsid w:val="007433EB"/>
    <w:rsid w:val="00743691"/>
    <w:rsid w:val="0074378A"/>
    <w:rsid w:val="00743A37"/>
    <w:rsid w:val="00743E63"/>
    <w:rsid w:val="00744138"/>
    <w:rsid w:val="007446B5"/>
    <w:rsid w:val="0074494B"/>
    <w:rsid w:val="00744B92"/>
    <w:rsid w:val="00744BA5"/>
    <w:rsid w:val="00744F0F"/>
    <w:rsid w:val="007451F7"/>
    <w:rsid w:val="007455FF"/>
    <w:rsid w:val="00745726"/>
    <w:rsid w:val="00745740"/>
    <w:rsid w:val="00745894"/>
    <w:rsid w:val="0074592D"/>
    <w:rsid w:val="00746151"/>
    <w:rsid w:val="007464C9"/>
    <w:rsid w:val="007468F3"/>
    <w:rsid w:val="00746C31"/>
    <w:rsid w:val="00746C53"/>
    <w:rsid w:val="0074720A"/>
    <w:rsid w:val="007472E8"/>
    <w:rsid w:val="007475B7"/>
    <w:rsid w:val="00747643"/>
    <w:rsid w:val="00747707"/>
    <w:rsid w:val="00747C2F"/>
    <w:rsid w:val="00747D8B"/>
    <w:rsid w:val="00747DC9"/>
    <w:rsid w:val="00747F05"/>
    <w:rsid w:val="0075090F"/>
    <w:rsid w:val="007509B8"/>
    <w:rsid w:val="00750C1D"/>
    <w:rsid w:val="00750E54"/>
    <w:rsid w:val="00750F90"/>
    <w:rsid w:val="0075106B"/>
    <w:rsid w:val="007517D5"/>
    <w:rsid w:val="00751956"/>
    <w:rsid w:val="00751DC1"/>
    <w:rsid w:val="00752069"/>
    <w:rsid w:val="00752805"/>
    <w:rsid w:val="00752E0A"/>
    <w:rsid w:val="0075344F"/>
    <w:rsid w:val="00753716"/>
    <w:rsid w:val="00753777"/>
    <w:rsid w:val="007538DC"/>
    <w:rsid w:val="00753B2F"/>
    <w:rsid w:val="00753CBF"/>
    <w:rsid w:val="007540E9"/>
    <w:rsid w:val="00754B07"/>
    <w:rsid w:val="00754CAD"/>
    <w:rsid w:val="00754CF5"/>
    <w:rsid w:val="00754D8B"/>
    <w:rsid w:val="00754F17"/>
    <w:rsid w:val="00755493"/>
    <w:rsid w:val="0075566F"/>
    <w:rsid w:val="00755956"/>
    <w:rsid w:val="00755B90"/>
    <w:rsid w:val="00755EED"/>
    <w:rsid w:val="00755F0F"/>
    <w:rsid w:val="0075649A"/>
    <w:rsid w:val="0075653F"/>
    <w:rsid w:val="00756698"/>
    <w:rsid w:val="00756864"/>
    <w:rsid w:val="00756DB5"/>
    <w:rsid w:val="007570DB"/>
    <w:rsid w:val="0075727A"/>
    <w:rsid w:val="007574E6"/>
    <w:rsid w:val="007577A7"/>
    <w:rsid w:val="00757983"/>
    <w:rsid w:val="00757D4C"/>
    <w:rsid w:val="0076018D"/>
    <w:rsid w:val="007601F8"/>
    <w:rsid w:val="00760259"/>
    <w:rsid w:val="007602AA"/>
    <w:rsid w:val="0076060C"/>
    <w:rsid w:val="00760958"/>
    <w:rsid w:val="00760A74"/>
    <w:rsid w:val="00760CA0"/>
    <w:rsid w:val="00760D0A"/>
    <w:rsid w:val="00760F28"/>
    <w:rsid w:val="0076101B"/>
    <w:rsid w:val="00761039"/>
    <w:rsid w:val="007613D4"/>
    <w:rsid w:val="007619C4"/>
    <w:rsid w:val="007619CA"/>
    <w:rsid w:val="00761B87"/>
    <w:rsid w:val="00762184"/>
    <w:rsid w:val="0076222B"/>
    <w:rsid w:val="00762244"/>
    <w:rsid w:val="00762550"/>
    <w:rsid w:val="007627BA"/>
    <w:rsid w:val="007628E7"/>
    <w:rsid w:val="00762970"/>
    <w:rsid w:val="00763104"/>
    <w:rsid w:val="00763222"/>
    <w:rsid w:val="00763266"/>
    <w:rsid w:val="0076331C"/>
    <w:rsid w:val="007634D2"/>
    <w:rsid w:val="00763608"/>
    <w:rsid w:val="00763A08"/>
    <w:rsid w:val="00763AF7"/>
    <w:rsid w:val="0076403D"/>
    <w:rsid w:val="0076445D"/>
    <w:rsid w:val="00764BEB"/>
    <w:rsid w:val="00764CD1"/>
    <w:rsid w:val="00764D64"/>
    <w:rsid w:val="00764D97"/>
    <w:rsid w:val="007650F1"/>
    <w:rsid w:val="0076517E"/>
    <w:rsid w:val="00765632"/>
    <w:rsid w:val="0076567A"/>
    <w:rsid w:val="0076572A"/>
    <w:rsid w:val="00765A91"/>
    <w:rsid w:val="00765A99"/>
    <w:rsid w:val="00765B09"/>
    <w:rsid w:val="00765B82"/>
    <w:rsid w:val="00765DDD"/>
    <w:rsid w:val="00765EBA"/>
    <w:rsid w:val="00766056"/>
    <w:rsid w:val="007661B9"/>
    <w:rsid w:val="007663B2"/>
    <w:rsid w:val="007663EC"/>
    <w:rsid w:val="0076648F"/>
    <w:rsid w:val="00766D74"/>
    <w:rsid w:val="00766E59"/>
    <w:rsid w:val="00766FC0"/>
    <w:rsid w:val="00767164"/>
    <w:rsid w:val="0076739A"/>
    <w:rsid w:val="007676DC"/>
    <w:rsid w:val="0076778E"/>
    <w:rsid w:val="007678AC"/>
    <w:rsid w:val="00767BC7"/>
    <w:rsid w:val="00767D2F"/>
    <w:rsid w:val="007705A0"/>
    <w:rsid w:val="007706BC"/>
    <w:rsid w:val="00770B09"/>
    <w:rsid w:val="00770BD2"/>
    <w:rsid w:val="00770CC3"/>
    <w:rsid w:val="00771026"/>
    <w:rsid w:val="00771052"/>
    <w:rsid w:val="00771606"/>
    <w:rsid w:val="007719B5"/>
    <w:rsid w:val="00771BFE"/>
    <w:rsid w:val="00771D18"/>
    <w:rsid w:val="00771D34"/>
    <w:rsid w:val="00771DE6"/>
    <w:rsid w:val="00772249"/>
    <w:rsid w:val="00772720"/>
    <w:rsid w:val="00772DF7"/>
    <w:rsid w:val="00772E02"/>
    <w:rsid w:val="00772E2E"/>
    <w:rsid w:val="00773081"/>
    <w:rsid w:val="007730DA"/>
    <w:rsid w:val="00773247"/>
    <w:rsid w:val="00773552"/>
    <w:rsid w:val="0077386E"/>
    <w:rsid w:val="00773947"/>
    <w:rsid w:val="007739E2"/>
    <w:rsid w:val="00773C51"/>
    <w:rsid w:val="00773F33"/>
    <w:rsid w:val="0077407B"/>
    <w:rsid w:val="00774BA9"/>
    <w:rsid w:val="007753A8"/>
    <w:rsid w:val="00775426"/>
    <w:rsid w:val="00775933"/>
    <w:rsid w:val="007759E2"/>
    <w:rsid w:val="00775AB8"/>
    <w:rsid w:val="00775BB7"/>
    <w:rsid w:val="00775E75"/>
    <w:rsid w:val="00775F34"/>
    <w:rsid w:val="00775FE3"/>
    <w:rsid w:val="0077619E"/>
    <w:rsid w:val="00776375"/>
    <w:rsid w:val="007776A8"/>
    <w:rsid w:val="00780051"/>
    <w:rsid w:val="007801C7"/>
    <w:rsid w:val="0078023D"/>
    <w:rsid w:val="00780484"/>
    <w:rsid w:val="0078060B"/>
    <w:rsid w:val="00780A00"/>
    <w:rsid w:val="00780B6E"/>
    <w:rsid w:val="00780D80"/>
    <w:rsid w:val="00780DA6"/>
    <w:rsid w:val="00781338"/>
    <w:rsid w:val="0078154C"/>
    <w:rsid w:val="0078167E"/>
    <w:rsid w:val="00781783"/>
    <w:rsid w:val="00781974"/>
    <w:rsid w:val="00781D18"/>
    <w:rsid w:val="00781D4A"/>
    <w:rsid w:val="00781DC9"/>
    <w:rsid w:val="00781E79"/>
    <w:rsid w:val="00782091"/>
    <w:rsid w:val="0078216F"/>
    <w:rsid w:val="0078225C"/>
    <w:rsid w:val="0078235A"/>
    <w:rsid w:val="00782393"/>
    <w:rsid w:val="00782723"/>
    <w:rsid w:val="00782A2E"/>
    <w:rsid w:val="0078301F"/>
    <w:rsid w:val="0078342A"/>
    <w:rsid w:val="00783619"/>
    <w:rsid w:val="007837DE"/>
    <w:rsid w:val="00783F2B"/>
    <w:rsid w:val="00783FF2"/>
    <w:rsid w:val="007840C6"/>
    <w:rsid w:val="00784430"/>
    <w:rsid w:val="0078449E"/>
    <w:rsid w:val="007845B6"/>
    <w:rsid w:val="00784648"/>
    <w:rsid w:val="00784BC6"/>
    <w:rsid w:val="0078577C"/>
    <w:rsid w:val="00785F0E"/>
    <w:rsid w:val="00786077"/>
    <w:rsid w:val="00786338"/>
    <w:rsid w:val="00786415"/>
    <w:rsid w:val="00786427"/>
    <w:rsid w:val="00786B88"/>
    <w:rsid w:val="00786F7A"/>
    <w:rsid w:val="00787353"/>
    <w:rsid w:val="0078735E"/>
    <w:rsid w:val="00787561"/>
    <w:rsid w:val="00787640"/>
    <w:rsid w:val="00787704"/>
    <w:rsid w:val="0078783B"/>
    <w:rsid w:val="00787BEB"/>
    <w:rsid w:val="00787ECF"/>
    <w:rsid w:val="0079001D"/>
    <w:rsid w:val="0079087A"/>
    <w:rsid w:val="007909A5"/>
    <w:rsid w:val="00790D57"/>
    <w:rsid w:val="00790F70"/>
    <w:rsid w:val="00791129"/>
    <w:rsid w:val="00791525"/>
    <w:rsid w:val="00791965"/>
    <w:rsid w:val="00791B6C"/>
    <w:rsid w:val="00791B96"/>
    <w:rsid w:val="00791C51"/>
    <w:rsid w:val="00791C6A"/>
    <w:rsid w:val="00791D18"/>
    <w:rsid w:val="00792060"/>
    <w:rsid w:val="00792086"/>
    <w:rsid w:val="00792154"/>
    <w:rsid w:val="007928FB"/>
    <w:rsid w:val="007929C3"/>
    <w:rsid w:val="00792D28"/>
    <w:rsid w:val="00792E7E"/>
    <w:rsid w:val="007939BB"/>
    <w:rsid w:val="00793BBF"/>
    <w:rsid w:val="00793D11"/>
    <w:rsid w:val="00793DC4"/>
    <w:rsid w:val="00793FD8"/>
    <w:rsid w:val="007940A0"/>
    <w:rsid w:val="007940E8"/>
    <w:rsid w:val="0079413E"/>
    <w:rsid w:val="00794246"/>
    <w:rsid w:val="0079450A"/>
    <w:rsid w:val="00794637"/>
    <w:rsid w:val="00794792"/>
    <w:rsid w:val="00794DB3"/>
    <w:rsid w:val="00794F39"/>
    <w:rsid w:val="007950BD"/>
    <w:rsid w:val="007950DC"/>
    <w:rsid w:val="007951EC"/>
    <w:rsid w:val="007952A5"/>
    <w:rsid w:val="00795302"/>
    <w:rsid w:val="0079552E"/>
    <w:rsid w:val="0079587E"/>
    <w:rsid w:val="0079591E"/>
    <w:rsid w:val="007959C2"/>
    <w:rsid w:val="00795BBC"/>
    <w:rsid w:val="00795BD2"/>
    <w:rsid w:val="00795C68"/>
    <w:rsid w:val="00795D29"/>
    <w:rsid w:val="00795DFD"/>
    <w:rsid w:val="0079632E"/>
    <w:rsid w:val="00796653"/>
    <w:rsid w:val="00796724"/>
    <w:rsid w:val="00796796"/>
    <w:rsid w:val="007967E7"/>
    <w:rsid w:val="00796CD7"/>
    <w:rsid w:val="00796F7E"/>
    <w:rsid w:val="00796F90"/>
    <w:rsid w:val="007971C7"/>
    <w:rsid w:val="007973D2"/>
    <w:rsid w:val="00797441"/>
    <w:rsid w:val="0079746E"/>
    <w:rsid w:val="007974BA"/>
    <w:rsid w:val="0079780C"/>
    <w:rsid w:val="00797DA5"/>
    <w:rsid w:val="00797DC7"/>
    <w:rsid w:val="00797EE5"/>
    <w:rsid w:val="00797F06"/>
    <w:rsid w:val="007A0150"/>
    <w:rsid w:val="007A0204"/>
    <w:rsid w:val="007A063A"/>
    <w:rsid w:val="007A06B5"/>
    <w:rsid w:val="007A0796"/>
    <w:rsid w:val="007A0A61"/>
    <w:rsid w:val="007A0ABF"/>
    <w:rsid w:val="007A0ED5"/>
    <w:rsid w:val="007A10E4"/>
    <w:rsid w:val="007A10ED"/>
    <w:rsid w:val="007A1530"/>
    <w:rsid w:val="007A157B"/>
    <w:rsid w:val="007A1A9C"/>
    <w:rsid w:val="007A20D0"/>
    <w:rsid w:val="007A2354"/>
    <w:rsid w:val="007A2A01"/>
    <w:rsid w:val="007A2A90"/>
    <w:rsid w:val="007A2D11"/>
    <w:rsid w:val="007A2D69"/>
    <w:rsid w:val="007A3449"/>
    <w:rsid w:val="007A3A77"/>
    <w:rsid w:val="007A3E2B"/>
    <w:rsid w:val="007A3F57"/>
    <w:rsid w:val="007A4253"/>
    <w:rsid w:val="007A5300"/>
    <w:rsid w:val="007A5358"/>
    <w:rsid w:val="007A537E"/>
    <w:rsid w:val="007A54C0"/>
    <w:rsid w:val="007A5B12"/>
    <w:rsid w:val="007A5F0E"/>
    <w:rsid w:val="007A6472"/>
    <w:rsid w:val="007A65F6"/>
    <w:rsid w:val="007A6B80"/>
    <w:rsid w:val="007A6E43"/>
    <w:rsid w:val="007A6E78"/>
    <w:rsid w:val="007A7022"/>
    <w:rsid w:val="007A7845"/>
    <w:rsid w:val="007A78D3"/>
    <w:rsid w:val="007A7A5C"/>
    <w:rsid w:val="007A7A80"/>
    <w:rsid w:val="007A7C2A"/>
    <w:rsid w:val="007B0018"/>
    <w:rsid w:val="007B046A"/>
    <w:rsid w:val="007B05AF"/>
    <w:rsid w:val="007B0780"/>
    <w:rsid w:val="007B096C"/>
    <w:rsid w:val="007B09E9"/>
    <w:rsid w:val="007B0DEA"/>
    <w:rsid w:val="007B0F33"/>
    <w:rsid w:val="007B1032"/>
    <w:rsid w:val="007B1351"/>
    <w:rsid w:val="007B1894"/>
    <w:rsid w:val="007B1F24"/>
    <w:rsid w:val="007B1F75"/>
    <w:rsid w:val="007B22B6"/>
    <w:rsid w:val="007B2305"/>
    <w:rsid w:val="007B2432"/>
    <w:rsid w:val="007B297F"/>
    <w:rsid w:val="007B2E40"/>
    <w:rsid w:val="007B399F"/>
    <w:rsid w:val="007B411C"/>
    <w:rsid w:val="007B45E8"/>
    <w:rsid w:val="007B4F94"/>
    <w:rsid w:val="007B513E"/>
    <w:rsid w:val="007B5326"/>
    <w:rsid w:val="007B5828"/>
    <w:rsid w:val="007B5A05"/>
    <w:rsid w:val="007B5CC1"/>
    <w:rsid w:val="007B5D62"/>
    <w:rsid w:val="007B5D85"/>
    <w:rsid w:val="007B5DCD"/>
    <w:rsid w:val="007B6136"/>
    <w:rsid w:val="007B621E"/>
    <w:rsid w:val="007B6300"/>
    <w:rsid w:val="007B6638"/>
    <w:rsid w:val="007B6990"/>
    <w:rsid w:val="007B69A8"/>
    <w:rsid w:val="007B6AC2"/>
    <w:rsid w:val="007B6FFD"/>
    <w:rsid w:val="007B71B3"/>
    <w:rsid w:val="007B724E"/>
    <w:rsid w:val="007B73B2"/>
    <w:rsid w:val="007B7E8A"/>
    <w:rsid w:val="007B7FC9"/>
    <w:rsid w:val="007C00DC"/>
    <w:rsid w:val="007C03E0"/>
    <w:rsid w:val="007C0500"/>
    <w:rsid w:val="007C092F"/>
    <w:rsid w:val="007C0E67"/>
    <w:rsid w:val="007C0F2B"/>
    <w:rsid w:val="007C1030"/>
    <w:rsid w:val="007C176B"/>
    <w:rsid w:val="007C211A"/>
    <w:rsid w:val="007C22E7"/>
    <w:rsid w:val="007C264B"/>
    <w:rsid w:val="007C2711"/>
    <w:rsid w:val="007C2D3E"/>
    <w:rsid w:val="007C313C"/>
    <w:rsid w:val="007C32C8"/>
    <w:rsid w:val="007C3308"/>
    <w:rsid w:val="007C33D8"/>
    <w:rsid w:val="007C3925"/>
    <w:rsid w:val="007C397D"/>
    <w:rsid w:val="007C3B8D"/>
    <w:rsid w:val="007C41FF"/>
    <w:rsid w:val="007C42C1"/>
    <w:rsid w:val="007C4435"/>
    <w:rsid w:val="007C47EA"/>
    <w:rsid w:val="007C4884"/>
    <w:rsid w:val="007C48B3"/>
    <w:rsid w:val="007C4F6B"/>
    <w:rsid w:val="007C4F95"/>
    <w:rsid w:val="007C5053"/>
    <w:rsid w:val="007C5B81"/>
    <w:rsid w:val="007C6096"/>
    <w:rsid w:val="007C60F8"/>
    <w:rsid w:val="007C66D6"/>
    <w:rsid w:val="007C66F3"/>
    <w:rsid w:val="007C68A3"/>
    <w:rsid w:val="007C6961"/>
    <w:rsid w:val="007C6A1E"/>
    <w:rsid w:val="007C6A69"/>
    <w:rsid w:val="007C6D10"/>
    <w:rsid w:val="007C756A"/>
    <w:rsid w:val="007C777D"/>
    <w:rsid w:val="007C77E8"/>
    <w:rsid w:val="007C788B"/>
    <w:rsid w:val="007C7892"/>
    <w:rsid w:val="007C7915"/>
    <w:rsid w:val="007C7C34"/>
    <w:rsid w:val="007C7CA4"/>
    <w:rsid w:val="007D0799"/>
    <w:rsid w:val="007D087B"/>
    <w:rsid w:val="007D0B39"/>
    <w:rsid w:val="007D0C87"/>
    <w:rsid w:val="007D0D22"/>
    <w:rsid w:val="007D0DAC"/>
    <w:rsid w:val="007D1219"/>
    <w:rsid w:val="007D12E6"/>
    <w:rsid w:val="007D14E6"/>
    <w:rsid w:val="007D1598"/>
    <w:rsid w:val="007D1A54"/>
    <w:rsid w:val="007D1D71"/>
    <w:rsid w:val="007D1EC8"/>
    <w:rsid w:val="007D1FF3"/>
    <w:rsid w:val="007D22AE"/>
    <w:rsid w:val="007D240F"/>
    <w:rsid w:val="007D2857"/>
    <w:rsid w:val="007D29CA"/>
    <w:rsid w:val="007D2A28"/>
    <w:rsid w:val="007D3086"/>
    <w:rsid w:val="007D313D"/>
    <w:rsid w:val="007D333B"/>
    <w:rsid w:val="007D3746"/>
    <w:rsid w:val="007D3D15"/>
    <w:rsid w:val="007D3E7E"/>
    <w:rsid w:val="007D4649"/>
    <w:rsid w:val="007D49DC"/>
    <w:rsid w:val="007D4B90"/>
    <w:rsid w:val="007D4D9B"/>
    <w:rsid w:val="007D4FC1"/>
    <w:rsid w:val="007D56C2"/>
    <w:rsid w:val="007D58EF"/>
    <w:rsid w:val="007D59C9"/>
    <w:rsid w:val="007D59CD"/>
    <w:rsid w:val="007D59F2"/>
    <w:rsid w:val="007D5CAC"/>
    <w:rsid w:val="007D5E6F"/>
    <w:rsid w:val="007D627D"/>
    <w:rsid w:val="007D6645"/>
    <w:rsid w:val="007D6967"/>
    <w:rsid w:val="007D6B92"/>
    <w:rsid w:val="007D7431"/>
    <w:rsid w:val="007D75FB"/>
    <w:rsid w:val="007D77A1"/>
    <w:rsid w:val="007D7917"/>
    <w:rsid w:val="007D7C35"/>
    <w:rsid w:val="007D7D9F"/>
    <w:rsid w:val="007E0072"/>
    <w:rsid w:val="007E01CE"/>
    <w:rsid w:val="007E05A7"/>
    <w:rsid w:val="007E06C3"/>
    <w:rsid w:val="007E07FC"/>
    <w:rsid w:val="007E0C40"/>
    <w:rsid w:val="007E0C57"/>
    <w:rsid w:val="007E0CF1"/>
    <w:rsid w:val="007E0FF7"/>
    <w:rsid w:val="007E1212"/>
    <w:rsid w:val="007E125D"/>
    <w:rsid w:val="007E12BB"/>
    <w:rsid w:val="007E130C"/>
    <w:rsid w:val="007E1358"/>
    <w:rsid w:val="007E14A5"/>
    <w:rsid w:val="007E155E"/>
    <w:rsid w:val="007E167E"/>
    <w:rsid w:val="007E16E5"/>
    <w:rsid w:val="007E17B2"/>
    <w:rsid w:val="007E22C2"/>
    <w:rsid w:val="007E2584"/>
    <w:rsid w:val="007E26A9"/>
    <w:rsid w:val="007E2803"/>
    <w:rsid w:val="007E283B"/>
    <w:rsid w:val="007E2C88"/>
    <w:rsid w:val="007E3343"/>
    <w:rsid w:val="007E34A0"/>
    <w:rsid w:val="007E3BC4"/>
    <w:rsid w:val="007E3BE0"/>
    <w:rsid w:val="007E3CAC"/>
    <w:rsid w:val="007E428D"/>
    <w:rsid w:val="007E4489"/>
    <w:rsid w:val="007E450B"/>
    <w:rsid w:val="007E45A7"/>
    <w:rsid w:val="007E489B"/>
    <w:rsid w:val="007E4CE2"/>
    <w:rsid w:val="007E4D1B"/>
    <w:rsid w:val="007E4E65"/>
    <w:rsid w:val="007E4FF8"/>
    <w:rsid w:val="007E5150"/>
    <w:rsid w:val="007E52B1"/>
    <w:rsid w:val="007E52B8"/>
    <w:rsid w:val="007E55C8"/>
    <w:rsid w:val="007E561E"/>
    <w:rsid w:val="007E57EE"/>
    <w:rsid w:val="007E5C3C"/>
    <w:rsid w:val="007E60B0"/>
    <w:rsid w:val="007E61CA"/>
    <w:rsid w:val="007E6276"/>
    <w:rsid w:val="007E63C7"/>
    <w:rsid w:val="007E6877"/>
    <w:rsid w:val="007E68E9"/>
    <w:rsid w:val="007E6B0A"/>
    <w:rsid w:val="007E6C2C"/>
    <w:rsid w:val="007E6C5F"/>
    <w:rsid w:val="007E6D5D"/>
    <w:rsid w:val="007E6DD4"/>
    <w:rsid w:val="007E72EB"/>
    <w:rsid w:val="007E7818"/>
    <w:rsid w:val="007E7BB9"/>
    <w:rsid w:val="007F0145"/>
    <w:rsid w:val="007F02AC"/>
    <w:rsid w:val="007F04A1"/>
    <w:rsid w:val="007F04BE"/>
    <w:rsid w:val="007F0543"/>
    <w:rsid w:val="007F0E61"/>
    <w:rsid w:val="007F1526"/>
    <w:rsid w:val="007F17D1"/>
    <w:rsid w:val="007F1A74"/>
    <w:rsid w:val="007F1DF0"/>
    <w:rsid w:val="007F1F3D"/>
    <w:rsid w:val="007F1FC9"/>
    <w:rsid w:val="007F2321"/>
    <w:rsid w:val="007F24BD"/>
    <w:rsid w:val="007F2AD9"/>
    <w:rsid w:val="007F2C07"/>
    <w:rsid w:val="007F2C5C"/>
    <w:rsid w:val="007F2E37"/>
    <w:rsid w:val="007F311B"/>
    <w:rsid w:val="007F32E2"/>
    <w:rsid w:val="007F360E"/>
    <w:rsid w:val="007F3815"/>
    <w:rsid w:val="007F3D40"/>
    <w:rsid w:val="007F4422"/>
    <w:rsid w:val="007F48B6"/>
    <w:rsid w:val="007F493F"/>
    <w:rsid w:val="007F499E"/>
    <w:rsid w:val="007F4A1E"/>
    <w:rsid w:val="007F4D42"/>
    <w:rsid w:val="007F5306"/>
    <w:rsid w:val="007F541E"/>
    <w:rsid w:val="007F5702"/>
    <w:rsid w:val="007F5817"/>
    <w:rsid w:val="007F5BA7"/>
    <w:rsid w:val="007F5EAC"/>
    <w:rsid w:val="007F6021"/>
    <w:rsid w:val="007F622C"/>
    <w:rsid w:val="007F62CF"/>
    <w:rsid w:val="007F6460"/>
    <w:rsid w:val="007F6D41"/>
    <w:rsid w:val="007F74E8"/>
    <w:rsid w:val="007F7562"/>
    <w:rsid w:val="007F766A"/>
    <w:rsid w:val="007F797E"/>
    <w:rsid w:val="007F79FA"/>
    <w:rsid w:val="0080017C"/>
    <w:rsid w:val="00800CF0"/>
    <w:rsid w:val="00800F56"/>
    <w:rsid w:val="00801064"/>
    <w:rsid w:val="008011D1"/>
    <w:rsid w:val="008013F9"/>
    <w:rsid w:val="00801D44"/>
    <w:rsid w:val="00801DBE"/>
    <w:rsid w:val="0080223B"/>
    <w:rsid w:val="0080231B"/>
    <w:rsid w:val="0080244B"/>
    <w:rsid w:val="008024C4"/>
    <w:rsid w:val="0080292D"/>
    <w:rsid w:val="008029AD"/>
    <w:rsid w:val="00802AA8"/>
    <w:rsid w:val="00802CB2"/>
    <w:rsid w:val="008030A0"/>
    <w:rsid w:val="008036CE"/>
    <w:rsid w:val="00803778"/>
    <w:rsid w:val="0080408C"/>
    <w:rsid w:val="00804518"/>
    <w:rsid w:val="00804641"/>
    <w:rsid w:val="00804A3A"/>
    <w:rsid w:val="00804AC8"/>
    <w:rsid w:val="00804C64"/>
    <w:rsid w:val="00804F14"/>
    <w:rsid w:val="00804F1F"/>
    <w:rsid w:val="00804F29"/>
    <w:rsid w:val="00805079"/>
    <w:rsid w:val="008059DA"/>
    <w:rsid w:val="00805BCE"/>
    <w:rsid w:val="0080618A"/>
    <w:rsid w:val="0080621E"/>
    <w:rsid w:val="008064BF"/>
    <w:rsid w:val="00806629"/>
    <w:rsid w:val="00806663"/>
    <w:rsid w:val="0080691B"/>
    <w:rsid w:val="008069AB"/>
    <w:rsid w:val="008069BD"/>
    <w:rsid w:val="00806BC7"/>
    <w:rsid w:val="00806D99"/>
    <w:rsid w:val="00806DDE"/>
    <w:rsid w:val="00806E18"/>
    <w:rsid w:val="008071E6"/>
    <w:rsid w:val="0080729B"/>
    <w:rsid w:val="0080735F"/>
    <w:rsid w:val="00807582"/>
    <w:rsid w:val="0080775B"/>
    <w:rsid w:val="008078A9"/>
    <w:rsid w:val="00807A39"/>
    <w:rsid w:val="00807AC3"/>
    <w:rsid w:val="00807C9F"/>
    <w:rsid w:val="00807D0A"/>
    <w:rsid w:val="00807DE4"/>
    <w:rsid w:val="00807EEF"/>
    <w:rsid w:val="0081012A"/>
    <w:rsid w:val="0081018F"/>
    <w:rsid w:val="00810234"/>
    <w:rsid w:val="008102BB"/>
    <w:rsid w:val="0081081E"/>
    <w:rsid w:val="008109AB"/>
    <w:rsid w:val="00810A3F"/>
    <w:rsid w:val="00810C8C"/>
    <w:rsid w:val="00810E1F"/>
    <w:rsid w:val="0081135E"/>
    <w:rsid w:val="0081138C"/>
    <w:rsid w:val="00811D3C"/>
    <w:rsid w:val="008121AC"/>
    <w:rsid w:val="0081252E"/>
    <w:rsid w:val="0081275F"/>
    <w:rsid w:val="00812832"/>
    <w:rsid w:val="008129B8"/>
    <w:rsid w:val="00812DAF"/>
    <w:rsid w:val="0081324A"/>
    <w:rsid w:val="008133A6"/>
    <w:rsid w:val="00813492"/>
    <w:rsid w:val="008134B5"/>
    <w:rsid w:val="008135FB"/>
    <w:rsid w:val="00813949"/>
    <w:rsid w:val="00813989"/>
    <w:rsid w:val="00813A45"/>
    <w:rsid w:val="00813EF9"/>
    <w:rsid w:val="00813F24"/>
    <w:rsid w:val="008140AE"/>
    <w:rsid w:val="008141B1"/>
    <w:rsid w:val="008144A0"/>
    <w:rsid w:val="008145A3"/>
    <w:rsid w:val="008145DD"/>
    <w:rsid w:val="008146AB"/>
    <w:rsid w:val="00814B41"/>
    <w:rsid w:val="00814D57"/>
    <w:rsid w:val="008152C9"/>
    <w:rsid w:val="00815342"/>
    <w:rsid w:val="00815400"/>
    <w:rsid w:val="008156E2"/>
    <w:rsid w:val="00815705"/>
    <w:rsid w:val="008158ED"/>
    <w:rsid w:val="00815A18"/>
    <w:rsid w:val="00815A60"/>
    <w:rsid w:val="00815F2F"/>
    <w:rsid w:val="0081641B"/>
    <w:rsid w:val="008168B4"/>
    <w:rsid w:val="008168E0"/>
    <w:rsid w:val="00816B1A"/>
    <w:rsid w:val="00816EEE"/>
    <w:rsid w:val="008170C4"/>
    <w:rsid w:val="008170C7"/>
    <w:rsid w:val="008171A8"/>
    <w:rsid w:val="00817224"/>
    <w:rsid w:val="00817759"/>
    <w:rsid w:val="008177C6"/>
    <w:rsid w:val="008178F9"/>
    <w:rsid w:val="00817B01"/>
    <w:rsid w:val="00820259"/>
    <w:rsid w:val="00820827"/>
    <w:rsid w:val="00820AC1"/>
    <w:rsid w:val="00820C13"/>
    <w:rsid w:val="00820CE9"/>
    <w:rsid w:val="00820FF0"/>
    <w:rsid w:val="00821025"/>
    <w:rsid w:val="008214B6"/>
    <w:rsid w:val="0082169B"/>
    <w:rsid w:val="008218E6"/>
    <w:rsid w:val="00821977"/>
    <w:rsid w:val="00821B15"/>
    <w:rsid w:val="00821C1C"/>
    <w:rsid w:val="00821F07"/>
    <w:rsid w:val="00822361"/>
    <w:rsid w:val="00822657"/>
    <w:rsid w:val="0082288F"/>
    <w:rsid w:val="00822A65"/>
    <w:rsid w:val="00822C66"/>
    <w:rsid w:val="00822DA2"/>
    <w:rsid w:val="00822EE5"/>
    <w:rsid w:val="00822F02"/>
    <w:rsid w:val="00823036"/>
    <w:rsid w:val="00823065"/>
    <w:rsid w:val="00823085"/>
    <w:rsid w:val="00823136"/>
    <w:rsid w:val="00823545"/>
    <w:rsid w:val="00823FB0"/>
    <w:rsid w:val="00824117"/>
    <w:rsid w:val="0082411F"/>
    <w:rsid w:val="00824608"/>
    <w:rsid w:val="00824B85"/>
    <w:rsid w:val="00824C66"/>
    <w:rsid w:val="00825017"/>
    <w:rsid w:val="008253B2"/>
    <w:rsid w:val="008254C8"/>
    <w:rsid w:val="00825ECD"/>
    <w:rsid w:val="00825F2E"/>
    <w:rsid w:val="0082609B"/>
    <w:rsid w:val="008263F2"/>
    <w:rsid w:val="0082671F"/>
    <w:rsid w:val="00826C25"/>
    <w:rsid w:val="00826F9C"/>
    <w:rsid w:val="008272CD"/>
    <w:rsid w:val="00827588"/>
    <w:rsid w:val="008275B3"/>
    <w:rsid w:val="008276A1"/>
    <w:rsid w:val="0082797F"/>
    <w:rsid w:val="00827F2C"/>
    <w:rsid w:val="008300FE"/>
    <w:rsid w:val="00830353"/>
    <w:rsid w:val="00830422"/>
    <w:rsid w:val="0083043D"/>
    <w:rsid w:val="0083049F"/>
    <w:rsid w:val="008306E4"/>
    <w:rsid w:val="00830985"/>
    <w:rsid w:val="008309E3"/>
    <w:rsid w:val="00830A76"/>
    <w:rsid w:val="00830D30"/>
    <w:rsid w:val="00830DE5"/>
    <w:rsid w:val="00831203"/>
    <w:rsid w:val="00831273"/>
    <w:rsid w:val="008317C3"/>
    <w:rsid w:val="00831C65"/>
    <w:rsid w:val="00831C78"/>
    <w:rsid w:val="00832063"/>
    <w:rsid w:val="0083249D"/>
    <w:rsid w:val="008325A2"/>
    <w:rsid w:val="0083262B"/>
    <w:rsid w:val="008328FC"/>
    <w:rsid w:val="00832BD6"/>
    <w:rsid w:val="00832CE1"/>
    <w:rsid w:val="00832FD8"/>
    <w:rsid w:val="0083317D"/>
    <w:rsid w:val="0083336B"/>
    <w:rsid w:val="00833458"/>
    <w:rsid w:val="00833A8C"/>
    <w:rsid w:val="00833C69"/>
    <w:rsid w:val="008340CA"/>
    <w:rsid w:val="008343EF"/>
    <w:rsid w:val="008346EA"/>
    <w:rsid w:val="0083478F"/>
    <w:rsid w:val="008349A1"/>
    <w:rsid w:val="00834A24"/>
    <w:rsid w:val="00834C64"/>
    <w:rsid w:val="00834FCD"/>
    <w:rsid w:val="00835745"/>
    <w:rsid w:val="00835A04"/>
    <w:rsid w:val="00835AFA"/>
    <w:rsid w:val="00835C6A"/>
    <w:rsid w:val="008363E9"/>
    <w:rsid w:val="008368FD"/>
    <w:rsid w:val="00836AB5"/>
    <w:rsid w:val="00836C5E"/>
    <w:rsid w:val="00836E83"/>
    <w:rsid w:val="0083747A"/>
    <w:rsid w:val="00837AAC"/>
    <w:rsid w:val="00837D20"/>
    <w:rsid w:val="00837E5D"/>
    <w:rsid w:val="00837ED4"/>
    <w:rsid w:val="00840183"/>
    <w:rsid w:val="008408CB"/>
    <w:rsid w:val="00840AB8"/>
    <w:rsid w:val="00840D58"/>
    <w:rsid w:val="00840EE4"/>
    <w:rsid w:val="00840F2D"/>
    <w:rsid w:val="00840F93"/>
    <w:rsid w:val="008410C4"/>
    <w:rsid w:val="008414CA"/>
    <w:rsid w:val="008414F9"/>
    <w:rsid w:val="00841566"/>
    <w:rsid w:val="00841611"/>
    <w:rsid w:val="0084179D"/>
    <w:rsid w:val="008433CF"/>
    <w:rsid w:val="00843435"/>
    <w:rsid w:val="00843446"/>
    <w:rsid w:val="0084353B"/>
    <w:rsid w:val="00843684"/>
    <w:rsid w:val="00843749"/>
    <w:rsid w:val="00843F6B"/>
    <w:rsid w:val="0084420A"/>
    <w:rsid w:val="00844738"/>
    <w:rsid w:val="00844AAF"/>
    <w:rsid w:val="00844B43"/>
    <w:rsid w:val="00844B8E"/>
    <w:rsid w:val="00845072"/>
    <w:rsid w:val="008451A3"/>
    <w:rsid w:val="008451D1"/>
    <w:rsid w:val="008454E5"/>
    <w:rsid w:val="00845674"/>
    <w:rsid w:val="008457C1"/>
    <w:rsid w:val="00845B0A"/>
    <w:rsid w:val="00845E07"/>
    <w:rsid w:val="00845FCA"/>
    <w:rsid w:val="008462A1"/>
    <w:rsid w:val="008464E8"/>
    <w:rsid w:val="00846A92"/>
    <w:rsid w:val="00846D9C"/>
    <w:rsid w:val="00846F98"/>
    <w:rsid w:val="00847140"/>
    <w:rsid w:val="008472B1"/>
    <w:rsid w:val="00847336"/>
    <w:rsid w:val="008473E4"/>
    <w:rsid w:val="00847942"/>
    <w:rsid w:val="00847BC4"/>
    <w:rsid w:val="00847C0C"/>
    <w:rsid w:val="00847EBA"/>
    <w:rsid w:val="00850009"/>
    <w:rsid w:val="008506E3"/>
    <w:rsid w:val="00850D4C"/>
    <w:rsid w:val="00850E88"/>
    <w:rsid w:val="00851402"/>
    <w:rsid w:val="00851A8D"/>
    <w:rsid w:val="00851A94"/>
    <w:rsid w:val="00851E96"/>
    <w:rsid w:val="0085206E"/>
    <w:rsid w:val="008521CE"/>
    <w:rsid w:val="00852405"/>
    <w:rsid w:val="008525B5"/>
    <w:rsid w:val="00852715"/>
    <w:rsid w:val="00852839"/>
    <w:rsid w:val="00852A80"/>
    <w:rsid w:val="00852D2C"/>
    <w:rsid w:val="00852DF2"/>
    <w:rsid w:val="00852F75"/>
    <w:rsid w:val="008531CB"/>
    <w:rsid w:val="008532DB"/>
    <w:rsid w:val="008536B1"/>
    <w:rsid w:val="00853872"/>
    <w:rsid w:val="00853B60"/>
    <w:rsid w:val="00853EA8"/>
    <w:rsid w:val="00853F2C"/>
    <w:rsid w:val="0085405D"/>
    <w:rsid w:val="00854226"/>
    <w:rsid w:val="008542CA"/>
    <w:rsid w:val="0085445A"/>
    <w:rsid w:val="008548E0"/>
    <w:rsid w:val="00854A06"/>
    <w:rsid w:val="00854EF1"/>
    <w:rsid w:val="0085508E"/>
    <w:rsid w:val="00855105"/>
    <w:rsid w:val="00855220"/>
    <w:rsid w:val="00855326"/>
    <w:rsid w:val="008553CE"/>
    <w:rsid w:val="00855553"/>
    <w:rsid w:val="00855916"/>
    <w:rsid w:val="00855A91"/>
    <w:rsid w:val="00856859"/>
    <w:rsid w:val="00856878"/>
    <w:rsid w:val="00856F86"/>
    <w:rsid w:val="008576C6"/>
    <w:rsid w:val="008576E7"/>
    <w:rsid w:val="0085783B"/>
    <w:rsid w:val="00857983"/>
    <w:rsid w:val="00857B89"/>
    <w:rsid w:val="00857DD7"/>
    <w:rsid w:val="0086006C"/>
    <w:rsid w:val="008601CA"/>
    <w:rsid w:val="00860276"/>
    <w:rsid w:val="008605B2"/>
    <w:rsid w:val="008605C3"/>
    <w:rsid w:val="00860872"/>
    <w:rsid w:val="00860975"/>
    <w:rsid w:val="0086098D"/>
    <w:rsid w:val="00860E27"/>
    <w:rsid w:val="00861269"/>
    <w:rsid w:val="00861297"/>
    <w:rsid w:val="0086151D"/>
    <w:rsid w:val="0086164B"/>
    <w:rsid w:val="00862030"/>
    <w:rsid w:val="008625C9"/>
    <w:rsid w:val="008627CA"/>
    <w:rsid w:val="008627FE"/>
    <w:rsid w:val="00862D8A"/>
    <w:rsid w:val="00862EE4"/>
    <w:rsid w:val="0086326B"/>
    <w:rsid w:val="00863853"/>
    <w:rsid w:val="00863E0F"/>
    <w:rsid w:val="00863FAC"/>
    <w:rsid w:val="0086402F"/>
    <w:rsid w:val="00864133"/>
    <w:rsid w:val="0086454E"/>
    <w:rsid w:val="00864734"/>
    <w:rsid w:val="00864874"/>
    <w:rsid w:val="0086499C"/>
    <w:rsid w:val="00864B5E"/>
    <w:rsid w:val="00864D16"/>
    <w:rsid w:val="00864DBD"/>
    <w:rsid w:val="00864E97"/>
    <w:rsid w:val="00864F21"/>
    <w:rsid w:val="0086517E"/>
    <w:rsid w:val="00865481"/>
    <w:rsid w:val="008654D4"/>
    <w:rsid w:val="00865615"/>
    <w:rsid w:val="0086592E"/>
    <w:rsid w:val="00865960"/>
    <w:rsid w:val="00865F33"/>
    <w:rsid w:val="008664C8"/>
    <w:rsid w:val="00866536"/>
    <w:rsid w:val="0086666D"/>
    <w:rsid w:val="0086680E"/>
    <w:rsid w:val="00866925"/>
    <w:rsid w:val="00866C16"/>
    <w:rsid w:val="00866CDD"/>
    <w:rsid w:val="0086724F"/>
    <w:rsid w:val="00867751"/>
    <w:rsid w:val="00867924"/>
    <w:rsid w:val="00867D73"/>
    <w:rsid w:val="00867DC2"/>
    <w:rsid w:val="00867FA9"/>
    <w:rsid w:val="00867FDE"/>
    <w:rsid w:val="0087014E"/>
    <w:rsid w:val="00870338"/>
    <w:rsid w:val="008703FC"/>
    <w:rsid w:val="0087081A"/>
    <w:rsid w:val="0087088E"/>
    <w:rsid w:val="008709BD"/>
    <w:rsid w:val="00870A00"/>
    <w:rsid w:val="00871087"/>
    <w:rsid w:val="008712BE"/>
    <w:rsid w:val="008714BF"/>
    <w:rsid w:val="00871524"/>
    <w:rsid w:val="008717E0"/>
    <w:rsid w:val="008717E3"/>
    <w:rsid w:val="008717E5"/>
    <w:rsid w:val="00871814"/>
    <w:rsid w:val="0087191D"/>
    <w:rsid w:val="00871967"/>
    <w:rsid w:val="008719A5"/>
    <w:rsid w:val="00871A11"/>
    <w:rsid w:val="00871A77"/>
    <w:rsid w:val="00871AEF"/>
    <w:rsid w:val="00871BB2"/>
    <w:rsid w:val="00871CBD"/>
    <w:rsid w:val="008726DB"/>
    <w:rsid w:val="00872BE6"/>
    <w:rsid w:val="00872E15"/>
    <w:rsid w:val="00872EFF"/>
    <w:rsid w:val="00872F6D"/>
    <w:rsid w:val="00873132"/>
    <w:rsid w:val="00873476"/>
    <w:rsid w:val="00873514"/>
    <w:rsid w:val="0087351A"/>
    <w:rsid w:val="00873597"/>
    <w:rsid w:val="00873628"/>
    <w:rsid w:val="00873815"/>
    <w:rsid w:val="00873936"/>
    <w:rsid w:val="00873A09"/>
    <w:rsid w:val="00873A7D"/>
    <w:rsid w:val="00873E23"/>
    <w:rsid w:val="00873FEF"/>
    <w:rsid w:val="008740E2"/>
    <w:rsid w:val="008740EB"/>
    <w:rsid w:val="0087463B"/>
    <w:rsid w:val="008746C5"/>
    <w:rsid w:val="00874C2F"/>
    <w:rsid w:val="00874C78"/>
    <w:rsid w:val="00874E2F"/>
    <w:rsid w:val="008751A0"/>
    <w:rsid w:val="008753A2"/>
    <w:rsid w:val="008756CD"/>
    <w:rsid w:val="008757A5"/>
    <w:rsid w:val="008757FA"/>
    <w:rsid w:val="00875C1D"/>
    <w:rsid w:val="00875C98"/>
    <w:rsid w:val="00876280"/>
    <w:rsid w:val="0087669E"/>
    <w:rsid w:val="008766C3"/>
    <w:rsid w:val="00876DA6"/>
    <w:rsid w:val="00876DB0"/>
    <w:rsid w:val="00876EA7"/>
    <w:rsid w:val="00876F34"/>
    <w:rsid w:val="008771C8"/>
    <w:rsid w:val="008776DB"/>
    <w:rsid w:val="00877714"/>
    <w:rsid w:val="00877ABD"/>
    <w:rsid w:val="00877AE6"/>
    <w:rsid w:val="008800D1"/>
    <w:rsid w:val="008800F8"/>
    <w:rsid w:val="0088027D"/>
    <w:rsid w:val="008802B7"/>
    <w:rsid w:val="0088050A"/>
    <w:rsid w:val="00880595"/>
    <w:rsid w:val="008806C5"/>
    <w:rsid w:val="00880ADA"/>
    <w:rsid w:val="00880AE5"/>
    <w:rsid w:val="00880B1B"/>
    <w:rsid w:val="00880C71"/>
    <w:rsid w:val="00880E52"/>
    <w:rsid w:val="00880E76"/>
    <w:rsid w:val="00881097"/>
    <w:rsid w:val="008811BB"/>
    <w:rsid w:val="008811CE"/>
    <w:rsid w:val="00881409"/>
    <w:rsid w:val="00881602"/>
    <w:rsid w:val="0088178D"/>
    <w:rsid w:val="00881CDD"/>
    <w:rsid w:val="00881DC4"/>
    <w:rsid w:val="00881E60"/>
    <w:rsid w:val="00882052"/>
    <w:rsid w:val="008820DE"/>
    <w:rsid w:val="00882437"/>
    <w:rsid w:val="008826C3"/>
    <w:rsid w:val="0088282C"/>
    <w:rsid w:val="00882E06"/>
    <w:rsid w:val="0088326D"/>
    <w:rsid w:val="008835C3"/>
    <w:rsid w:val="00883613"/>
    <w:rsid w:val="00883807"/>
    <w:rsid w:val="00883AAA"/>
    <w:rsid w:val="00883B16"/>
    <w:rsid w:val="00883E64"/>
    <w:rsid w:val="00883F5E"/>
    <w:rsid w:val="00884255"/>
    <w:rsid w:val="008847D3"/>
    <w:rsid w:val="00884926"/>
    <w:rsid w:val="00884C3D"/>
    <w:rsid w:val="00884EED"/>
    <w:rsid w:val="00885200"/>
    <w:rsid w:val="008854BD"/>
    <w:rsid w:val="008857B7"/>
    <w:rsid w:val="00885915"/>
    <w:rsid w:val="0088597E"/>
    <w:rsid w:val="008859CA"/>
    <w:rsid w:val="00885A2B"/>
    <w:rsid w:val="00885C3C"/>
    <w:rsid w:val="008860B6"/>
    <w:rsid w:val="008860BB"/>
    <w:rsid w:val="0088624F"/>
    <w:rsid w:val="0088636C"/>
    <w:rsid w:val="0088660B"/>
    <w:rsid w:val="00886686"/>
    <w:rsid w:val="00886D78"/>
    <w:rsid w:val="008870C0"/>
    <w:rsid w:val="00887D2E"/>
    <w:rsid w:val="00887DAC"/>
    <w:rsid w:val="00890263"/>
    <w:rsid w:val="008903C6"/>
    <w:rsid w:val="008903E4"/>
    <w:rsid w:val="008905B3"/>
    <w:rsid w:val="008905FC"/>
    <w:rsid w:val="00890C8F"/>
    <w:rsid w:val="00890CA3"/>
    <w:rsid w:val="00890EC4"/>
    <w:rsid w:val="00890F90"/>
    <w:rsid w:val="00891112"/>
    <w:rsid w:val="0089192D"/>
    <w:rsid w:val="008920F1"/>
    <w:rsid w:val="00892120"/>
    <w:rsid w:val="008921E0"/>
    <w:rsid w:val="008928C8"/>
    <w:rsid w:val="00892B1B"/>
    <w:rsid w:val="00892C55"/>
    <w:rsid w:val="00892E4D"/>
    <w:rsid w:val="00892E99"/>
    <w:rsid w:val="0089392D"/>
    <w:rsid w:val="0089399E"/>
    <w:rsid w:val="00893BF2"/>
    <w:rsid w:val="008942E7"/>
    <w:rsid w:val="00894479"/>
    <w:rsid w:val="00894701"/>
    <w:rsid w:val="008949F2"/>
    <w:rsid w:val="00894A76"/>
    <w:rsid w:val="00894DB9"/>
    <w:rsid w:val="00895098"/>
    <w:rsid w:val="008951EA"/>
    <w:rsid w:val="008951FD"/>
    <w:rsid w:val="008953F9"/>
    <w:rsid w:val="0089565B"/>
    <w:rsid w:val="0089581C"/>
    <w:rsid w:val="00895D18"/>
    <w:rsid w:val="00895D7C"/>
    <w:rsid w:val="008960E4"/>
    <w:rsid w:val="0089641D"/>
    <w:rsid w:val="00896717"/>
    <w:rsid w:val="00896D27"/>
    <w:rsid w:val="00896FF7"/>
    <w:rsid w:val="0089701E"/>
    <w:rsid w:val="00897447"/>
    <w:rsid w:val="0089760C"/>
    <w:rsid w:val="0089762E"/>
    <w:rsid w:val="0089797A"/>
    <w:rsid w:val="00897D7C"/>
    <w:rsid w:val="00897E8F"/>
    <w:rsid w:val="008A0506"/>
    <w:rsid w:val="008A0591"/>
    <w:rsid w:val="008A0857"/>
    <w:rsid w:val="008A0940"/>
    <w:rsid w:val="008A0BA2"/>
    <w:rsid w:val="008A0CD2"/>
    <w:rsid w:val="008A128F"/>
    <w:rsid w:val="008A16EF"/>
    <w:rsid w:val="008A18BF"/>
    <w:rsid w:val="008A18C6"/>
    <w:rsid w:val="008A1B67"/>
    <w:rsid w:val="008A1CC4"/>
    <w:rsid w:val="008A1ED3"/>
    <w:rsid w:val="008A1F08"/>
    <w:rsid w:val="008A251B"/>
    <w:rsid w:val="008A2DB7"/>
    <w:rsid w:val="008A3004"/>
    <w:rsid w:val="008A303D"/>
    <w:rsid w:val="008A3241"/>
    <w:rsid w:val="008A3C9A"/>
    <w:rsid w:val="008A3ED2"/>
    <w:rsid w:val="008A428B"/>
    <w:rsid w:val="008A44A4"/>
    <w:rsid w:val="008A45B5"/>
    <w:rsid w:val="008A4670"/>
    <w:rsid w:val="008A46AB"/>
    <w:rsid w:val="008A46B5"/>
    <w:rsid w:val="008A4839"/>
    <w:rsid w:val="008A4B37"/>
    <w:rsid w:val="008A4B78"/>
    <w:rsid w:val="008A50B5"/>
    <w:rsid w:val="008A5138"/>
    <w:rsid w:val="008A5383"/>
    <w:rsid w:val="008A53C9"/>
    <w:rsid w:val="008A5572"/>
    <w:rsid w:val="008A55D4"/>
    <w:rsid w:val="008A59DB"/>
    <w:rsid w:val="008A5B79"/>
    <w:rsid w:val="008A5F40"/>
    <w:rsid w:val="008A61FA"/>
    <w:rsid w:val="008A6474"/>
    <w:rsid w:val="008A6641"/>
    <w:rsid w:val="008A67A7"/>
    <w:rsid w:val="008A6B90"/>
    <w:rsid w:val="008A6DC3"/>
    <w:rsid w:val="008A6E10"/>
    <w:rsid w:val="008A6F17"/>
    <w:rsid w:val="008A729F"/>
    <w:rsid w:val="008A7EC1"/>
    <w:rsid w:val="008A7ECE"/>
    <w:rsid w:val="008B0077"/>
    <w:rsid w:val="008B0334"/>
    <w:rsid w:val="008B0435"/>
    <w:rsid w:val="008B0506"/>
    <w:rsid w:val="008B06BF"/>
    <w:rsid w:val="008B08C9"/>
    <w:rsid w:val="008B0BB8"/>
    <w:rsid w:val="008B0F79"/>
    <w:rsid w:val="008B10A3"/>
    <w:rsid w:val="008B118C"/>
    <w:rsid w:val="008B142A"/>
    <w:rsid w:val="008B1692"/>
    <w:rsid w:val="008B1880"/>
    <w:rsid w:val="008B1CEF"/>
    <w:rsid w:val="008B1EDC"/>
    <w:rsid w:val="008B21D7"/>
    <w:rsid w:val="008B246C"/>
    <w:rsid w:val="008B2AD1"/>
    <w:rsid w:val="008B2AD4"/>
    <w:rsid w:val="008B2BF9"/>
    <w:rsid w:val="008B2D66"/>
    <w:rsid w:val="008B30BA"/>
    <w:rsid w:val="008B30C1"/>
    <w:rsid w:val="008B313F"/>
    <w:rsid w:val="008B3490"/>
    <w:rsid w:val="008B35A5"/>
    <w:rsid w:val="008B3895"/>
    <w:rsid w:val="008B3A0E"/>
    <w:rsid w:val="008B3C31"/>
    <w:rsid w:val="008B3CC1"/>
    <w:rsid w:val="008B3F00"/>
    <w:rsid w:val="008B3F02"/>
    <w:rsid w:val="008B421A"/>
    <w:rsid w:val="008B4424"/>
    <w:rsid w:val="008B471B"/>
    <w:rsid w:val="008B4D10"/>
    <w:rsid w:val="008B521D"/>
    <w:rsid w:val="008B56C4"/>
    <w:rsid w:val="008B594A"/>
    <w:rsid w:val="008B5F2D"/>
    <w:rsid w:val="008B651D"/>
    <w:rsid w:val="008B69E7"/>
    <w:rsid w:val="008B6B43"/>
    <w:rsid w:val="008B7A44"/>
    <w:rsid w:val="008C0043"/>
    <w:rsid w:val="008C0100"/>
    <w:rsid w:val="008C044A"/>
    <w:rsid w:val="008C0537"/>
    <w:rsid w:val="008C0F1B"/>
    <w:rsid w:val="008C11AE"/>
    <w:rsid w:val="008C12B0"/>
    <w:rsid w:val="008C12B6"/>
    <w:rsid w:val="008C1610"/>
    <w:rsid w:val="008C17FD"/>
    <w:rsid w:val="008C1A4F"/>
    <w:rsid w:val="008C1A61"/>
    <w:rsid w:val="008C1ECB"/>
    <w:rsid w:val="008C1F5C"/>
    <w:rsid w:val="008C230C"/>
    <w:rsid w:val="008C2659"/>
    <w:rsid w:val="008C29E4"/>
    <w:rsid w:val="008C2D34"/>
    <w:rsid w:val="008C2DE4"/>
    <w:rsid w:val="008C2FF2"/>
    <w:rsid w:val="008C303A"/>
    <w:rsid w:val="008C313D"/>
    <w:rsid w:val="008C32E5"/>
    <w:rsid w:val="008C355E"/>
    <w:rsid w:val="008C3D12"/>
    <w:rsid w:val="008C4242"/>
    <w:rsid w:val="008C42D7"/>
    <w:rsid w:val="008C43A1"/>
    <w:rsid w:val="008C464C"/>
    <w:rsid w:val="008C4736"/>
    <w:rsid w:val="008C4A5A"/>
    <w:rsid w:val="008C4ABD"/>
    <w:rsid w:val="008C4B40"/>
    <w:rsid w:val="008C4D8F"/>
    <w:rsid w:val="008C4EDA"/>
    <w:rsid w:val="008C51FA"/>
    <w:rsid w:val="008C52D9"/>
    <w:rsid w:val="008C5AA2"/>
    <w:rsid w:val="008C5FC8"/>
    <w:rsid w:val="008C5FCC"/>
    <w:rsid w:val="008C6017"/>
    <w:rsid w:val="008C62B0"/>
    <w:rsid w:val="008C66F1"/>
    <w:rsid w:val="008C6886"/>
    <w:rsid w:val="008C6D20"/>
    <w:rsid w:val="008C6D23"/>
    <w:rsid w:val="008C6EB8"/>
    <w:rsid w:val="008C7372"/>
    <w:rsid w:val="008C7915"/>
    <w:rsid w:val="008C7D89"/>
    <w:rsid w:val="008C7E41"/>
    <w:rsid w:val="008C7E43"/>
    <w:rsid w:val="008D06F7"/>
    <w:rsid w:val="008D07E5"/>
    <w:rsid w:val="008D097C"/>
    <w:rsid w:val="008D09DE"/>
    <w:rsid w:val="008D0AF4"/>
    <w:rsid w:val="008D0AF9"/>
    <w:rsid w:val="008D0E1D"/>
    <w:rsid w:val="008D0F89"/>
    <w:rsid w:val="008D118E"/>
    <w:rsid w:val="008D11BF"/>
    <w:rsid w:val="008D14CD"/>
    <w:rsid w:val="008D1622"/>
    <w:rsid w:val="008D16F8"/>
    <w:rsid w:val="008D1809"/>
    <w:rsid w:val="008D1A20"/>
    <w:rsid w:val="008D1B05"/>
    <w:rsid w:val="008D1C52"/>
    <w:rsid w:val="008D1E78"/>
    <w:rsid w:val="008D217A"/>
    <w:rsid w:val="008D2319"/>
    <w:rsid w:val="008D245C"/>
    <w:rsid w:val="008D251E"/>
    <w:rsid w:val="008D26B4"/>
    <w:rsid w:val="008D297E"/>
    <w:rsid w:val="008D29AA"/>
    <w:rsid w:val="008D2A7D"/>
    <w:rsid w:val="008D2AF9"/>
    <w:rsid w:val="008D2C8A"/>
    <w:rsid w:val="008D315A"/>
    <w:rsid w:val="008D3207"/>
    <w:rsid w:val="008D3431"/>
    <w:rsid w:val="008D3787"/>
    <w:rsid w:val="008D3821"/>
    <w:rsid w:val="008D3974"/>
    <w:rsid w:val="008D3AF7"/>
    <w:rsid w:val="008D40BA"/>
    <w:rsid w:val="008D44D4"/>
    <w:rsid w:val="008D45D5"/>
    <w:rsid w:val="008D532F"/>
    <w:rsid w:val="008D53A1"/>
    <w:rsid w:val="008D53CB"/>
    <w:rsid w:val="008D571B"/>
    <w:rsid w:val="008D5739"/>
    <w:rsid w:val="008D59C2"/>
    <w:rsid w:val="008D5D50"/>
    <w:rsid w:val="008D5FB2"/>
    <w:rsid w:val="008D5FCE"/>
    <w:rsid w:val="008D6193"/>
    <w:rsid w:val="008D655A"/>
    <w:rsid w:val="008D6C66"/>
    <w:rsid w:val="008D6CEE"/>
    <w:rsid w:val="008D6E19"/>
    <w:rsid w:val="008D6EA8"/>
    <w:rsid w:val="008D71F4"/>
    <w:rsid w:val="008D739C"/>
    <w:rsid w:val="008D73D2"/>
    <w:rsid w:val="008D7563"/>
    <w:rsid w:val="008E0104"/>
    <w:rsid w:val="008E039F"/>
    <w:rsid w:val="008E0419"/>
    <w:rsid w:val="008E063D"/>
    <w:rsid w:val="008E08F6"/>
    <w:rsid w:val="008E09B5"/>
    <w:rsid w:val="008E09F2"/>
    <w:rsid w:val="008E0A16"/>
    <w:rsid w:val="008E0AAD"/>
    <w:rsid w:val="008E0D36"/>
    <w:rsid w:val="008E1272"/>
    <w:rsid w:val="008E13DB"/>
    <w:rsid w:val="008E14A1"/>
    <w:rsid w:val="008E14AC"/>
    <w:rsid w:val="008E1714"/>
    <w:rsid w:val="008E175D"/>
    <w:rsid w:val="008E1894"/>
    <w:rsid w:val="008E1980"/>
    <w:rsid w:val="008E1A05"/>
    <w:rsid w:val="008E1D51"/>
    <w:rsid w:val="008E2024"/>
    <w:rsid w:val="008E24AB"/>
    <w:rsid w:val="008E2886"/>
    <w:rsid w:val="008E28F4"/>
    <w:rsid w:val="008E29A3"/>
    <w:rsid w:val="008E311E"/>
    <w:rsid w:val="008E31E9"/>
    <w:rsid w:val="008E347A"/>
    <w:rsid w:val="008E35D4"/>
    <w:rsid w:val="008E3614"/>
    <w:rsid w:val="008E38F8"/>
    <w:rsid w:val="008E3B77"/>
    <w:rsid w:val="008E3EE6"/>
    <w:rsid w:val="008E3F57"/>
    <w:rsid w:val="008E4259"/>
    <w:rsid w:val="008E4621"/>
    <w:rsid w:val="008E4978"/>
    <w:rsid w:val="008E4B5F"/>
    <w:rsid w:val="008E4E8A"/>
    <w:rsid w:val="008E4ECB"/>
    <w:rsid w:val="008E5851"/>
    <w:rsid w:val="008E5A41"/>
    <w:rsid w:val="008E5A5D"/>
    <w:rsid w:val="008E5AA5"/>
    <w:rsid w:val="008E64BA"/>
    <w:rsid w:val="008E6508"/>
    <w:rsid w:val="008E651B"/>
    <w:rsid w:val="008E6527"/>
    <w:rsid w:val="008E68AA"/>
    <w:rsid w:val="008E6956"/>
    <w:rsid w:val="008E6CB6"/>
    <w:rsid w:val="008E6E79"/>
    <w:rsid w:val="008E6FBB"/>
    <w:rsid w:val="008E75A7"/>
    <w:rsid w:val="008E77C7"/>
    <w:rsid w:val="008E79FC"/>
    <w:rsid w:val="008E7A7E"/>
    <w:rsid w:val="008E7E66"/>
    <w:rsid w:val="008F0078"/>
    <w:rsid w:val="008F0AAE"/>
    <w:rsid w:val="008F10BC"/>
    <w:rsid w:val="008F1D22"/>
    <w:rsid w:val="008F1E1C"/>
    <w:rsid w:val="008F1EDA"/>
    <w:rsid w:val="008F227A"/>
    <w:rsid w:val="008F234B"/>
    <w:rsid w:val="008F2A05"/>
    <w:rsid w:val="008F2B26"/>
    <w:rsid w:val="008F3192"/>
    <w:rsid w:val="008F3207"/>
    <w:rsid w:val="008F3634"/>
    <w:rsid w:val="008F3DFA"/>
    <w:rsid w:val="008F40A4"/>
    <w:rsid w:val="008F432C"/>
    <w:rsid w:val="008F4B0A"/>
    <w:rsid w:val="008F4E7B"/>
    <w:rsid w:val="008F4EA4"/>
    <w:rsid w:val="008F5023"/>
    <w:rsid w:val="008F5DB2"/>
    <w:rsid w:val="008F5DCE"/>
    <w:rsid w:val="008F5F50"/>
    <w:rsid w:val="008F61EE"/>
    <w:rsid w:val="008F68F9"/>
    <w:rsid w:val="008F6D4D"/>
    <w:rsid w:val="008F70BA"/>
    <w:rsid w:val="008F7111"/>
    <w:rsid w:val="008F72BF"/>
    <w:rsid w:val="008F7349"/>
    <w:rsid w:val="008F739F"/>
    <w:rsid w:val="008F7533"/>
    <w:rsid w:val="008F77C4"/>
    <w:rsid w:val="008F792D"/>
    <w:rsid w:val="008F7C5C"/>
    <w:rsid w:val="008F7E8E"/>
    <w:rsid w:val="009001AE"/>
    <w:rsid w:val="009002E3"/>
    <w:rsid w:val="0090033A"/>
    <w:rsid w:val="0090040F"/>
    <w:rsid w:val="009006DE"/>
    <w:rsid w:val="009007C2"/>
    <w:rsid w:val="00900C0C"/>
    <w:rsid w:val="00900E4A"/>
    <w:rsid w:val="0090115A"/>
    <w:rsid w:val="0090153F"/>
    <w:rsid w:val="0090163A"/>
    <w:rsid w:val="009016AA"/>
    <w:rsid w:val="009017C3"/>
    <w:rsid w:val="009018A0"/>
    <w:rsid w:val="00901F6D"/>
    <w:rsid w:val="00901FC9"/>
    <w:rsid w:val="009024F8"/>
    <w:rsid w:val="009024FB"/>
    <w:rsid w:val="0090261B"/>
    <w:rsid w:val="00902932"/>
    <w:rsid w:val="00902994"/>
    <w:rsid w:val="00902B67"/>
    <w:rsid w:val="00902E6F"/>
    <w:rsid w:val="009030F6"/>
    <w:rsid w:val="0090310C"/>
    <w:rsid w:val="0090324C"/>
    <w:rsid w:val="00903271"/>
    <w:rsid w:val="00903705"/>
    <w:rsid w:val="009038A5"/>
    <w:rsid w:val="00903D37"/>
    <w:rsid w:val="00903FD2"/>
    <w:rsid w:val="00903FEC"/>
    <w:rsid w:val="00904093"/>
    <w:rsid w:val="0090443B"/>
    <w:rsid w:val="00904463"/>
    <w:rsid w:val="009044ED"/>
    <w:rsid w:val="0090464B"/>
    <w:rsid w:val="009049AF"/>
    <w:rsid w:val="009049B1"/>
    <w:rsid w:val="00904FB5"/>
    <w:rsid w:val="00905196"/>
    <w:rsid w:val="00905506"/>
    <w:rsid w:val="009056C1"/>
    <w:rsid w:val="00905986"/>
    <w:rsid w:val="00906142"/>
    <w:rsid w:val="0090625F"/>
    <w:rsid w:val="009062AB"/>
    <w:rsid w:val="009068D6"/>
    <w:rsid w:val="009068F2"/>
    <w:rsid w:val="009068FA"/>
    <w:rsid w:val="00906A6A"/>
    <w:rsid w:val="009070CD"/>
    <w:rsid w:val="00907464"/>
    <w:rsid w:val="009074CD"/>
    <w:rsid w:val="009076E9"/>
    <w:rsid w:val="0090790A"/>
    <w:rsid w:val="00907B4C"/>
    <w:rsid w:val="00907FE9"/>
    <w:rsid w:val="009101A0"/>
    <w:rsid w:val="009101DA"/>
    <w:rsid w:val="009103DB"/>
    <w:rsid w:val="0091073A"/>
    <w:rsid w:val="00910879"/>
    <w:rsid w:val="00910A3B"/>
    <w:rsid w:val="00910A6D"/>
    <w:rsid w:val="00911133"/>
    <w:rsid w:val="0091115D"/>
    <w:rsid w:val="0091163C"/>
    <w:rsid w:val="00911CEF"/>
    <w:rsid w:val="009120B3"/>
    <w:rsid w:val="00912256"/>
    <w:rsid w:val="00912521"/>
    <w:rsid w:val="009134F9"/>
    <w:rsid w:val="00913506"/>
    <w:rsid w:val="00913BEF"/>
    <w:rsid w:val="00913CF2"/>
    <w:rsid w:val="00913EC5"/>
    <w:rsid w:val="009140F8"/>
    <w:rsid w:val="00914148"/>
    <w:rsid w:val="0091419E"/>
    <w:rsid w:val="00914581"/>
    <w:rsid w:val="0091460B"/>
    <w:rsid w:val="009147FD"/>
    <w:rsid w:val="00914BAA"/>
    <w:rsid w:val="00914CE7"/>
    <w:rsid w:val="00914F1A"/>
    <w:rsid w:val="00914F97"/>
    <w:rsid w:val="0091503B"/>
    <w:rsid w:val="00915080"/>
    <w:rsid w:val="0091512B"/>
    <w:rsid w:val="00915535"/>
    <w:rsid w:val="00915640"/>
    <w:rsid w:val="00915687"/>
    <w:rsid w:val="00915CFC"/>
    <w:rsid w:val="00915D84"/>
    <w:rsid w:val="00915DCA"/>
    <w:rsid w:val="00915DE4"/>
    <w:rsid w:val="00916369"/>
    <w:rsid w:val="009164D4"/>
    <w:rsid w:val="0091656B"/>
    <w:rsid w:val="00916894"/>
    <w:rsid w:val="009169FD"/>
    <w:rsid w:val="00916CD7"/>
    <w:rsid w:val="009171A4"/>
    <w:rsid w:val="0091720C"/>
    <w:rsid w:val="0091782B"/>
    <w:rsid w:val="00917A69"/>
    <w:rsid w:val="00917CFC"/>
    <w:rsid w:val="00917E2B"/>
    <w:rsid w:val="00917E3E"/>
    <w:rsid w:val="00917F28"/>
    <w:rsid w:val="00917F3D"/>
    <w:rsid w:val="0092001D"/>
    <w:rsid w:val="00920056"/>
    <w:rsid w:val="009201A9"/>
    <w:rsid w:val="00920405"/>
    <w:rsid w:val="0092046C"/>
    <w:rsid w:val="0092060B"/>
    <w:rsid w:val="00920E11"/>
    <w:rsid w:val="00920ED4"/>
    <w:rsid w:val="00921004"/>
    <w:rsid w:val="00921090"/>
    <w:rsid w:val="009210D3"/>
    <w:rsid w:val="0092134F"/>
    <w:rsid w:val="00921403"/>
    <w:rsid w:val="00921581"/>
    <w:rsid w:val="009219C6"/>
    <w:rsid w:val="00921BE0"/>
    <w:rsid w:val="00921C31"/>
    <w:rsid w:val="00921D9B"/>
    <w:rsid w:val="00921E1B"/>
    <w:rsid w:val="00921EA2"/>
    <w:rsid w:val="00921F07"/>
    <w:rsid w:val="00922067"/>
    <w:rsid w:val="0092250D"/>
    <w:rsid w:val="0092296F"/>
    <w:rsid w:val="00922BE0"/>
    <w:rsid w:val="00922E7B"/>
    <w:rsid w:val="00922FA1"/>
    <w:rsid w:val="009232A6"/>
    <w:rsid w:val="0092350B"/>
    <w:rsid w:val="00923C76"/>
    <w:rsid w:val="00923E5B"/>
    <w:rsid w:val="00924207"/>
    <w:rsid w:val="0092421D"/>
    <w:rsid w:val="00924769"/>
    <w:rsid w:val="009248CB"/>
    <w:rsid w:val="00924D13"/>
    <w:rsid w:val="00924D96"/>
    <w:rsid w:val="0092550F"/>
    <w:rsid w:val="00925515"/>
    <w:rsid w:val="00925572"/>
    <w:rsid w:val="009255F9"/>
    <w:rsid w:val="0092562A"/>
    <w:rsid w:val="0092575D"/>
    <w:rsid w:val="00925EAC"/>
    <w:rsid w:val="009269F0"/>
    <w:rsid w:val="00926C44"/>
    <w:rsid w:val="00926F8B"/>
    <w:rsid w:val="009270F3"/>
    <w:rsid w:val="00927130"/>
    <w:rsid w:val="00927153"/>
    <w:rsid w:val="009271C5"/>
    <w:rsid w:val="0092762E"/>
    <w:rsid w:val="0092764B"/>
    <w:rsid w:val="0092785D"/>
    <w:rsid w:val="00927926"/>
    <w:rsid w:val="00927F95"/>
    <w:rsid w:val="0093040A"/>
    <w:rsid w:val="00930560"/>
    <w:rsid w:val="009305D1"/>
    <w:rsid w:val="00930633"/>
    <w:rsid w:val="0093066E"/>
    <w:rsid w:val="0093071A"/>
    <w:rsid w:val="00930829"/>
    <w:rsid w:val="00930C43"/>
    <w:rsid w:val="00930D5B"/>
    <w:rsid w:val="00930F29"/>
    <w:rsid w:val="00931546"/>
    <w:rsid w:val="0093154B"/>
    <w:rsid w:val="00931832"/>
    <w:rsid w:val="009318C8"/>
    <w:rsid w:val="009318E9"/>
    <w:rsid w:val="00931913"/>
    <w:rsid w:val="00931972"/>
    <w:rsid w:val="00931DE8"/>
    <w:rsid w:val="00931E90"/>
    <w:rsid w:val="00931FD1"/>
    <w:rsid w:val="00932308"/>
    <w:rsid w:val="0093230E"/>
    <w:rsid w:val="0093237B"/>
    <w:rsid w:val="009326C1"/>
    <w:rsid w:val="0093292E"/>
    <w:rsid w:val="00932958"/>
    <w:rsid w:val="00932CA1"/>
    <w:rsid w:val="00932FE6"/>
    <w:rsid w:val="00933140"/>
    <w:rsid w:val="0093356B"/>
    <w:rsid w:val="00933594"/>
    <w:rsid w:val="009337AC"/>
    <w:rsid w:val="00933B4B"/>
    <w:rsid w:val="00933C96"/>
    <w:rsid w:val="00933EDE"/>
    <w:rsid w:val="00933F0B"/>
    <w:rsid w:val="00934462"/>
    <w:rsid w:val="00934526"/>
    <w:rsid w:val="00934839"/>
    <w:rsid w:val="00934892"/>
    <w:rsid w:val="00934B33"/>
    <w:rsid w:val="00934CB3"/>
    <w:rsid w:val="00934D4E"/>
    <w:rsid w:val="00935062"/>
    <w:rsid w:val="00935137"/>
    <w:rsid w:val="00935293"/>
    <w:rsid w:val="00935657"/>
    <w:rsid w:val="00935700"/>
    <w:rsid w:val="009357B5"/>
    <w:rsid w:val="00935A2E"/>
    <w:rsid w:val="0093608C"/>
    <w:rsid w:val="009363BB"/>
    <w:rsid w:val="0093646A"/>
    <w:rsid w:val="009364F2"/>
    <w:rsid w:val="0093662D"/>
    <w:rsid w:val="00936DFB"/>
    <w:rsid w:val="00936ED0"/>
    <w:rsid w:val="00936FB3"/>
    <w:rsid w:val="009370DB"/>
    <w:rsid w:val="0093718A"/>
    <w:rsid w:val="009377BC"/>
    <w:rsid w:val="00937862"/>
    <w:rsid w:val="00937917"/>
    <w:rsid w:val="00937BB9"/>
    <w:rsid w:val="00937C73"/>
    <w:rsid w:val="00937D21"/>
    <w:rsid w:val="00937E88"/>
    <w:rsid w:val="0094016A"/>
    <w:rsid w:val="00940239"/>
    <w:rsid w:val="009402A8"/>
    <w:rsid w:val="0094059A"/>
    <w:rsid w:val="009405A0"/>
    <w:rsid w:val="0094084E"/>
    <w:rsid w:val="00940A90"/>
    <w:rsid w:val="00940B09"/>
    <w:rsid w:val="00940B2E"/>
    <w:rsid w:val="00940F9F"/>
    <w:rsid w:val="00940FD3"/>
    <w:rsid w:val="00941027"/>
    <w:rsid w:val="00941444"/>
    <w:rsid w:val="00941448"/>
    <w:rsid w:val="0094198E"/>
    <w:rsid w:val="009422D2"/>
    <w:rsid w:val="00942803"/>
    <w:rsid w:val="009429A9"/>
    <w:rsid w:val="00942E6C"/>
    <w:rsid w:val="00942F47"/>
    <w:rsid w:val="00943089"/>
    <w:rsid w:val="009430DF"/>
    <w:rsid w:val="0094331C"/>
    <w:rsid w:val="009435EC"/>
    <w:rsid w:val="00943603"/>
    <w:rsid w:val="009439D0"/>
    <w:rsid w:val="00943CA1"/>
    <w:rsid w:val="00943D1A"/>
    <w:rsid w:val="009444EA"/>
    <w:rsid w:val="009445B6"/>
    <w:rsid w:val="009446B4"/>
    <w:rsid w:val="00944803"/>
    <w:rsid w:val="0094480F"/>
    <w:rsid w:val="0094494A"/>
    <w:rsid w:val="00944A63"/>
    <w:rsid w:val="00944FF5"/>
    <w:rsid w:val="009450A0"/>
    <w:rsid w:val="009451FF"/>
    <w:rsid w:val="00945437"/>
    <w:rsid w:val="00945805"/>
    <w:rsid w:val="00945997"/>
    <w:rsid w:val="00945A05"/>
    <w:rsid w:val="00945A1D"/>
    <w:rsid w:val="00945AD7"/>
    <w:rsid w:val="00945CD2"/>
    <w:rsid w:val="00945D47"/>
    <w:rsid w:val="009462AB"/>
    <w:rsid w:val="0094633C"/>
    <w:rsid w:val="009464EF"/>
    <w:rsid w:val="0094658C"/>
    <w:rsid w:val="00946704"/>
    <w:rsid w:val="009468CF"/>
    <w:rsid w:val="009469C0"/>
    <w:rsid w:val="00946ABC"/>
    <w:rsid w:val="00946C2A"/>
    <w:rsid w:val="00946C5B"/>
    <w:rsid w:val="00946D20"/>
    <w:rsid w:val="00946F13"/>
    <w:rsid w:val="009472F0"/>
    <w:rsid w:val="00947C84"/>
    <w:rsid w:val="00947F18"/>
    <w:rsid w:val="00947FE9"/>
    <w:rsid w:val="00950462"/>
    <w:rsid w:val="009507FC"/>
    <w:rsid w:val="00950B4B"/>
    <w:rsid w:val="00950B91"/>
    <w:rsid w:val="0095141F"/>
    <w:rsid w:val="0095151B"/>
    <w:rsid w:val="0095169E"/>
    <w:rsid w:val="00951A15"/>
    <w:rsid w:val="00951BC3"/>
    <w:rsid w:val="00951CE7"/>
    <w:rsid w:val="00952061"/>
    <w:rsid w:val="009521C7"/>
    <w:rsid w:val="009525A9"/>
    <w:rsid w:val="0095276B"/>
    <w:rsid w:val="00952DF8"/>
    <w:rsid w:val="00952E11"/>
    <w:rsid w:val="00952E8C"/>
    <w:rsid w:val="00952EF2"/>
    <w:rsid w:val="00952FAE"/>
    <w:rsid w:val="009531A9"/>
    <w:rsid w:val="00953217"/>
    <w:rsid w:val="00953333"/>
    <w:rsid w:val="009533B0"/>
    <w:rsid w:val="00953632"/>
    <w:rsid w:val="00953A93"/>
    <w:rsid w:val="00953CCE"/>
    <w:rsid w:val="00953D9E"/>
    <w:rsid w:val="00953EDE"/>
    <w:rsid w:val="00954159"/>
    <w:rsid w:val="00954227"/>
    <w:rsid w:val="00954C52"/>
    <w:rsid w:val="00954DE7"/>
    <w:rsid w:val="00955117"/>
    <w:rsid w:val="00955866"/>
    <w:rsid w:val="00955B55"/>
    <w:rsid w:val="00955C93"/>
    <w:rsid w:val="00956970"/>
    <w:rsid w:val="00956D1F"/>
    <w:rsid w:val="009573C9"/>
    <w:rsid w:val="00957534"/>
    <w:rsid w:val="009577F4"/>
    <w:rsid w:val="00957C6F"/>
    <w:rsid w:val="00957DFA"/>
    <w:rsid w:val="00957FF5"/>
    <w:rsid w:val="00960170"/>
    <w:rsid w:val="0096065F"/>
    <w:rsid w:val="009607CD"/>
    <w:rsid w:val="009608E7"/>
    <w:rsid w:val="00960A1C"/>
    <w:rsid w:val="00960A5C"/>
    <w:rsid w:val="00960D5B"/>
    <w:rsid w:val="00960FF5"/>
    <w:rsid w:val="00961437"/>
    <w:rsid w:val="0096169B"/>
    <w:rsid w:val="0096171F"/>
    <w:rsid w:val="009617A1"/>
    <w:rsid w:val="00962121"/>
    <w:rsid w:val="009622B3"/>
    <w:rsid w:val="009623DB"/>
    <w:rsid w:val="00962FCD"/>
    <w:rsid w:val="0096369E"/>
    <w:rsid w:val="009637DB"/>
    <w:rsid w:val="00963932"/>
    <w:rsid w:val="00963D51"/>
    <w:rsid w:val="00963DA2"/>
    <w:rsid w:val="0096415A"/>
    <w:rsid w:val="00964422"/>
    <w:rsid w:val="00964639"/>
    <w:rsid w:val="00964840"/>
    <w:rsid w:val="00964902"/>
    <w:rsid w:val="00964BBF"/>
    <w:rsid w:val="00964CAA"/>
    <w:rsid w:val="0096546E"/>
    <w:rsid w:val="00965738"/>
    <w:rsid w:val="00965B8D"/>
    <w:rsid w:val="009665BA"/>
    <w:rsid w:val="009666CB"/>
    <w:rsid w:val="0096673E"/>
    <w:rsid w:val="00966AEF"/>
    <w:rsid w:val="00966CDC"/>
    <w:rsid w:val="00966EA6"/>
    <w:rsid w:val="009670BE"/>
    <w:rsid w:val="0096728B"/>
    <w:rsid w:val="00967C88"/>
    <w:rsid w:val="00967D36"/>
    <w:rsid w:val="00967D98"/>
    <w:rsid w:val="00970331"/>
    <w:rsid w:val="0097062D"/>
    <w:rsid w:val="009708C9"/>
    <w:rsid w:val="009708FB"/>
    <w:rsid w:val="00971561"/>
    <w:rsid w:val="0097156F"/>
    <w:rsid w:val="009715B2"/>
    <w:rsid w:val="00971624"/>
    <w:rsid w:val="00971AF8"/>
    <w:rsid w:val="00971B33"/>
    <w:rsid w:val="0097248E"/>
    <w:rsid w:val="009728EE"/>
    <w:rsid w:val="00972C03"/>
    <w:rsid w:val="00972D7D"/>
    <w:rsid w:val="00972E28"/>
    <w:rsid w:val="00972EC6"/>
    <w:rsid w:val="00972F94"/>
    <w:rsid w:val="0097304C"/>
    <w:rsid w:val="009731D4"/>
    <w:rsid w:val="0097342C"/>
    <w:rsid w:val="0097385A"/>
    <w:rsid w:val="009739C6"/>
    <w:rsid w:val="00973DC5"/>
    <w:rsid w:val="00973EB7"/>
    <w:rsid w:val="00973F5E"/>
    <w:rsid w:val="00973FBB"/>
    <w:rsid w:val="0097402E"/>
    <w:rsid w:val="009746A0"/>
    <w:rsid w:val="00974FAA"/>
    <w:rsid w:val="00975028"/>
    <w:rsid w:val="0097532D"/>
    <w:rsid w:val="00975995"/>
    <w:rsid w:val="00975C60"/>
    <w:rsid w:val="00975CEC"/>
    <w:rsid w:val="00975E80"/>
    <w:rsid w:val="00976035"/>
    <w:rsid w:val="009760B9"/>
    <w:rsid w:val="0097651A"/>
    <w:rsid w:val="0097665B"/>
    <w:rsid w:val="00976890"/>
    <w:rsid w:val="009769A7"/>
    <w:rsid w:val="00976A17"/>
    <w:rsid w:val="00976CD2"/>
    <w:rsid w:val="00976D36"/>
    <w:rsid w:val="0097702A"/>
    <w:rsid w:val="00977035"/>
    <w:rsid w:val="009773C9"/>
    <w:rsid w:val="00977606"/>
    <w:rsid w:val="00977697"/>
    <w:rsid w:val="00977AB7"/>
    <w:rsid w:val="00977B07"/>
    <w:rsid w:val="00977B60"/>
    <w:rsid w:val="00977E80"/>
    <w:rsid w:val="00977F2E"/>
    <w:rsid w:val="00977F30"/>
    <w:rsid w:val="00977FEE"/>
    <w:rsid w:val="00980559"/>
    <w:rsid w:val="00980A4F"/>
    <w:rsid w:val="00980B05"/>
    <w:rsid w:val="00980B42"/>
    <w:rsid w:val="009812C1"/>
    <w:rsid w:val="009814D7"/>
    <w:rsid w:val="009817BE"/>
    <w:rsid w:val="00981D9B"/>
    <w:rsid w:val="0098228C"/>
    <w:rsid w:val="009823B0"/>
    <w:rsid w:val="0098248D"/>
    <w:rsid w:val="00982D2F"/>
    <w:rsid w:val="00982EAE"/>
    <w:rsid w:val="00982FDF"/>
    <w:rsid w:val="009830B2"/>
    <w:rsid w:val="00983251"/>
    <w:rsid w:val="009832B4"/>
    <w:rsid w:val="009832DC"/>
    <w:rsid w:val="00983383"/>
    <w:rsid w:val="0098360D"/>
    <w:rsid w:val="009837BE"/>
    <w:rsid w:val="0098396E"/>
    <w:rsid w:val="00983B1B"/>
    <w:rsid w:val="00983F44"/>
    <w:rsid w:val="009840C0"/>
    <w:rsid w:val="00984322"/>
    <w:rsid w:val="009844E3"/>
    <w:rsid w:val="009848DE"/>
    <w:rsid w:val="0098499B"/>
    <w:rsid w:val="00984A67"/>
    <w:rsid w:val="00985062"/>
    <w:rsid w:val="0098567A"/>
    <w:rsid w:val="009856AF"/>
    <w:rsid w:val="00985908"/>
    <w:rsid w:val="00985E8E"/>
    <w:rsid w:val="00986257"/>
    <w:rsid w:val="0098626E"/>
    <w:rsid w:val="0098650D"/>
    <w:rsid w:val="00986742"/>
    <w:rsid w:val="00986970"/>
    <w:rsid w:val="00986D6A"/>
    <w:rsid w:val="009870AD"/>
    <w:rsid w:val="00987B85"/>
    <w:rsid w:val="00987C42"/>
    <w:rsid w:val="00987DAD"/>
    <w:rsid w:val="00987EA8"/>
    <w:rsid w:val="00987FD9"/>
    <w:rsid w:val="0099077D"/>
    <w:rsid w:val="009907A1"/>
    <w:rsid w:val="009909D1"/>
    <w:rsid w:val="00990AFB"/>
    <w:rsid w:val="00990EE2"/>
    <w:rsid w:val="0099110B"/>
    <w:rsid w:val="009914CD"/>
    <w:rsid w:val="00991692"/>
    <w:rsid w:val="00991719"/>
    <w:rsid w:val="00991ADE"/>
    <w:rsid w:val="00991E67"/>
    <w:rsid w:val="00991E87"/>
    <w:rsid w:val="0099222E"/>
    <w:rsid w:val="00992379"/>
    <w:rsid w:val="0099388F"/>
    <w:rsid w:val="00993954"/>
    <w:rsid w:val="00993A48"/>
    <w:rsid w:val="00993BDA"/>
    <w:rsid w:val="00993ED8"/>
    <w:rsid w:val="00993EF6"/>
    <w:rsid w:val="00993FAB"/>
    <w:rsid w:val="0099409A"/>
    <w:rsid w:val="009943C5"/>
    <w:rsid w:val="0099471B"/>
    <w:rsid w:val="009949EB"/>
    <w:rsid w:val="00994C31"/>
    <w:rsid w:val="00994E71"/>
    <w:rsid w:val="009950A0"/>
    <w:rsid w:val="0099538A"/>
    <w:rsid w:val="0099594B"/>
    <w:rsid w:val="00995DD7"/>
    <w:rsid w:val="00995E41"/>
    <w:rsid w:val="00995EBD"/>
    <w:rsid w:val="00996050"/>
    <w:rsid w:val="00996109"/>
    <w:rsid w:val="00996354"/>
    <w:rsid w:val="00996464"/>
    <w:rsid w:val="00996470"/>
    <w:rsid w:val="00996793"/>
    <w:rsid w:val="00996A3E"/>
    <w:rsid w:val="00996C16"/>
    <w:rsid w:val="0099706C"/>
    <w:rsid w:val="009973B4"/>
    <w:rsid w:val="0099749B"/>
    <w:rsid w:val="00997544"/>
    <w:rsid w:val="009975BE"/>
    <w:rsid w:val="009975F5"/>
    <w:rsid w:val="00997720"/>
    <w:rsid w:val="00997C13"/>
    <w:rsid w:val="00997D90"/>
    <w:rsid w:val="00997FF1"/>
    <w:rsid w:val="009A0692"/>
    <w:rsid w:val="009A0A9D"/>
    <w:rsid w:val="009A0EE5"/>
    <w:rsid w:val="009A2140"/>
    <w:rsid w:val="009A234B"/>
    <w:rsid w:val="009A2521"/>
    <w:rsid w:val="009A25E4"/>
    <w:rsid w:val="009A2C7E"/>
    <w:rsid w:val="009A2D18"/>
    <w:rsid w:val="009A2D5B"/>
    <w:rsid w:val="009A3707"/>
    <w:rsid w:val="009A373F"/>
    <w:rsid w:val="009A3802"/>
    <w:rsid w:val="009A39EC"/>
    <w:rsid w:val="009A3C3C"/>
    <w:rsid w:val="009A419D"/>
    <w:rsid w:val="009A4446"/>
    <w:rsid w:val="009A44E4"/>
    <w:rsid w:val="009A4818"/>
    <w:rsid w:val="009A4954"/>
    <w:rsid w:val="009A49DB"/>
    <w:rsid w:val="009A4B5B"/>
    <w:rsid w:val="009A4EFB"/>
    <w:rsid w:val="009A5206"/>
    <w:rsid w:val="009A5484"/>
    <w:rsid w:val="009A5A0E"/>
    <w:rsid w:val="009A5B3C"/>
    <w:rsid w:val="009A5CE5"/>
    <w:rsid w:val="009A5F07"/>
    <w:rsid w:val="009A63A6"/>
    <w:rsid w:val="009A63AE"/>
    <w:rsid w:val="009A6458"/>
    <w:rsid w:val="009A6CEC"/>
    <w:rsid w:val="009A7196"/>
    <w:rsid w:val="009A730C"/>
    <w:rsid w:val="009A732A"/>
    <w:rsid w:val="009A7368"/>
    <w:rsid w:val="009A7393"/>
    <w:rsid w:val="009A75C7"/>
    <w:rsid w:val="009A7701"/>
    <w:rsid w:val="009A78D4"/>
    <w:rsid w:val="009A78D9"/>
    <w:rsid w:val="009A7FAD"/>
    <w:rsid w:val="009B019B"/>
    <w:rsid w:val="009B07A7"/>
    <w:rsid w:val="009B07E7"/>
    <w:rsid w:val="009B0966"/>
    <w:rsid w:val="009B0A2F"/>
    <w:rsid w:val="009B0AA6"/>
    <w:rsid w:val="009B0C19"/>
    <w:rsid w:val="009B0E64"/>
    <w:rsid w:val="009B0F0B"/>
    <w:rsid w:val="009B0FBD"/>
    <w:rsid w:val="009B100C"/>
    <w:rsid w:val="009B1397"/>
    <w:rsid w:val="009B13EB"/>
    <w:rsid w:val="009B15C6"/>
    <w:rsid w:val="009B15F7"/>
    <w:rsid w:val="009B1B0E"/>
    <w:rsid w:val="009B1B5D"/>
    <w:rsid w:val="009B2397"/>
    <w:rsid w:val="009B2539"/>
    <w:rsid w:val="009B261B"/>
    <w:rsid w:val="009B2B08"/>
    <w:rsid w:val="009B2B45"/>
    <w:rsid w:val="009B2CAB"/>
    <w:rsid w:val="009B2EF2"/>
    <w:rsid w:val="009B2FC0"/>
    <w:rsid w:val="009B326F"/>
    <w:rsid w:val="009B3540"/>
    <w:rsid w:val="009B367A"/>
    <w:rsid w:val="009B3B08"/>
    <w:rsid w:val="009B3B6E"/>
    <w:rsid w:val="009B3B84"/>
    <w:rsid w:val="009B3DBE"/>
    <w:rsid w:val="009B40B4"/>
    <w:rsid w:val="009B415F"/>
    <w:rsid w:val="009B4197"/>
    <w:rsid w:val="009B433B"/>
    <w:rsid w:val="009B43D3"/>
    <w:rsid w:val="009B4AF2"/>
    <w:rsid w:val="009B56C9"/>
    <w:rsid w:val="009B5D4C"/>
    <w:rsid w:val="009B617D"/>
    <w:rsid w:val="009B6222"/>
    <w:rsid w:val="009B637A"/>
    <w:rsid w:val="009B637D"/>
    <w:rsid w:val="009B63DE"/>
    <w:rsid w:val="009B69F4"/>
    <w:rsid w:val="009B6C2B"/>
    <w:rsid w:val="009B7455"/>
    <w:rsid w:val="009B767A"/>
    <w:rsid w:val="009B76E9"/>
    <w:rsid w:val="009B77DC"/>
    <w:rsid w:val="009B79D7"/>
    <w:rsid w:val="009B7CF6"/>
    <w:rsid w:val="009B7FF8"/>
    <w:rsid w:val="009C016A"/>
    <w:rsid w:val="009C0557"/>
    <w:rsid w:val="009C058E"/>
    <w:rsid w:val="009C079F"/>
    <w:rsid w:val="009C0961"/>
    <w:rsid w:val="009C0974"/>
    <w:rsid w:val="009C0A00"/>
    <w:rsid w:val="009C117B"/>
    <w:rsid w:val="009C119C"/>
    <w:rsid w:val="009C1626"/>
    <w:rsid w:val="009C1630"/>
    <w:rsid w:val="009C16A9"/>
    <w:rsid w:val="009C19FC"/>
    <w:rsid w:val="009C1A6D"/>
    <w:rsid w:val="009C1D8B"/>
    <w:rsid w:val="009C1E7E"/>
    <w:rsid w:val="009C2002"/>
    <w:rsid w:val="009C2007"/>
    <w:rsid w:val="009C22C5"/>
    <w:rsid w:val="009C254D"/>
    <w:rsid w:val="009C25DE"/>
    <w:rsid w:val="009C27D3"/>
    <w:rsid w:val="009C2E38"/>
    <w:rsid w:val="009C2ED7"/>
    <w:rsid w:val="009C300E"/>
    <w:rsid w:val="009C329F"/>
    <w:rsid w:val="009C33D1"/>
    <w:rsid w:val="009C371F"/>
    <w:rsid w:val="009C389E"/>
    <w:rsid w:val="009C3901"/>
    <w:rsid w:val="009C3DF7"/>
    <w:rsid w:val="009C3F84"/>
    <w:rsid w:val="009C423D"/>
    <w:rsid w:val="009C4434"/>
    <w:rsid w:val="009C4737"/>
    <w:rsid w:val="009C473A"/>
    <w:rsid w:val="009C5392"/>
    <w:rsid w:val="009C564D"/>
    <w:rsid w:val="009C5C82"/>
    <w:rsid w:val="009C5CE5"/>
    <w:rsid w:val="009C6137"/>
    <w:rsid w:val="009C627C"/>
    <w:rsid w:val="009C6658"/>
    <w:rsid w:val="009C683F"/>
    <w:rsid w:val="009C6850"/>
    <w:rsid w:val="009C6AE3"/>
    <w:rsid w:val="009C6F18"/>
    <w:rsid w:val="009C7471"/>
    <w:rsid w:val="009C76BC"/>
    <w:rsid w:val="009C77BC"/>
    <w:rsid w:val="009C7A12"/>
    <w:rsid w:val="009C7A77"/>
    <w:rsid w:val="009D0185"/>
    <w:rsid w:val="009D01DD"/>
    <w:rsid w:val="009D03FF"/>
    <w:rsid w:val="009D0932"/>
    <w:rsid w:val="009D0D02"/>
    <w:rsid w:val="009D0FFC"/>
    <w:rsid w:val="009D11B3"/>
    <w:rsid w:val="009D1241"/>
    <w:rsid w:val="009D16CF"/>
    <w:rsid w:val="009D1AA5"/>
    <w:rsid w:val="009D1B25"/>
    <w:rsid w:val="009D1D76"/>
    <w:rsid w:val="009D1F50"/>
    <w:rsid w:val="009D2110"/>
    <w:rsid w:val="009D2120"/>
    <w:rsid w:val="009D2136"/>
    <w:rsid w:val="009D2265"/>
    <w:rsid w:val="009D246B"/>
    <w:rsid w:val="009D266F"/>
    <w:rsid w:val="009D2ADF"/>
    <w:rsid w:val="009D2BE6"/>
    <w:rsid w:val="009D2FB9"/>
    <w:rsid w:val="009D3747"/>
    <w:rsid w:val="009D3A74"/>
    <w:rsid w:val="009D3E8C"/>
    <w:rsid w:val="009D4393"/>
    <w:rsid w:val="009D439C"/>
    <w:rsid w:val="009D4706"/>
    <w:rsid w:val="009D49C3"/>
    <w:rsid w:val="009D4A71"/>
    <w:rsid w:val="009D4A81"/>
    <w:rsid w:val="009D4B1C"/>
    <w:rsid w:val="009D4E3E"/>
    <w:rsid w:val="009D4EF9"/>
    <w:rsid w:val="009D509E"/>
    <w:rsid w:val="009D57F9"/>
    <w:rsid w:val="009D59B1"/>
    <w:rsid w:val="009D5B76"/>
    <w:rsid w:val="009D5CA5"/>
    <w:rsid w:val="009D6489"/>
    <w:rsid w:val="009D653E"/>
    <w:rsid w:val="009D677A"/>
    <w:rsid w:val="009D69F1"/>
    <w:rsid w:val="009D6B28"/>
    <w:rsid w:val="009D6C23"/>
    <w:rsid w:val="009D6CAB"/>
    <w:rsid w:val="009D6D19"/>
    <w:rsid w:val="009D6EDE"/>
    <w:rsid w:val="009D6FCC"/>
    <w:rsid w:val="009D7461"/>
    <w:rsid w:val="009D7498"/>
    <w:rsid w:val="009D7586"/>
    <w:rsid w:val="009D78D3"/>
    <w:rsid w:val="009D7929"/>
    <w:rsid w:val="009D793B"/>
    <w:rsid w:val="009D7D89"/>
    <w:rsid w:val="009D7DBE"/>
    <w:rsid w:val="009D7E79"/>
    <w:rsid w:val="009D7E96"/>
    <w:rsid w:val="009D7EF0"/>
    <w:rsid w:val="009D7FBB"/>
    <w:rsid w:val="009E0460"/>
    <w:rsid w:val="009E06F4"/>
    <w:rsid w:val="009E0827"/>
    <w:rsid w:val="009E0E09"/>
    <w:rsid w:val="009E117C"/>
    <w:rsid w:val="009E125A"/>
    <w:rsid w:val="009E13D9"/>
    <w:rsid w:val="009E1567"/>
    <w:rsid w:val="009E15CB"/>
    <w:rsid w:val="009E169F"/>
    <w:rsid w:val="009E18C8"/>
    <w:rsid w:val="009E1A8E"/>
    <w:rsid w:val="009E2439"/>
    <w:rsid w:val="009E2915"/>
    <w:rsid w:val="009E2E06"/>
    <w:rsid w:val="009E2EA2"/>
    <w:rsid w:val="009E2EC5"/>
    <w:rsid w:val="009E3029"/>
    <w:rsid w:val="009E3175"/>
    <w:rsid w:val="009E35B6"/>
    <w:rsid w:val="009E35C0"/>
    <w:rsid w:val="009E36F2"/>
    <w:rsid w:val="009E3A5F"/>
    <w:rsid w:val="009E3A65"/>
    <w:rsid w:val="009E3C3A"/>
    <w:rsid w:val="009E3E38"/>
    <w:rsid w:val="009E4057"/>
    <w:rsid w:val="009E4212"/>
    <w:rsid w:val="009E4387"/>
    <w:rsid w:val="009E4A7D"/>
    <w:rsid w:val="009E4AE5"/>
    <w:rsid w:val="009E51E9"/>
    <w:rsid w:val="009E5249"/>
    <w:rsid w:val="009E5691"/>
    <w:rsid w:val="009E5E62"/>
    <w:rsid w:val="009E5FEA"/>
    <w:rsid w:val="009E61F0"/>
    <w:rsid w:val="009E626F"/>
    <w:rsid w:val="009E6F06"/>
    <w:rsid w:val="009E7140"/>
    <w:rsid w:val="009E7348"/>
    <w:rsid w:val="009E756C"/>
    <w:rsid w:val="009E760F"/>
    <w:rsid w:val="009E78BD"/>
    <w:rsid w:val="009E7B2D"/>
    <w:rsid w:val="009E7FE6"/>
    <w:rsid w:val="009F023F"/>
    <w:rsid w:val="009F02E9"/>
    <w:rsid w:val="009F0361"/>
    <w:rsid w:val="009F03F2"/>
    <w:rsid w:val="009F0484"/>
    <w:rsid w:val="009F053D"/>
    <w:rsid w:val="009F073C"/>
    <w:rsid w:val="009F0B8A"/>
    <w:rsid w:val="009F0C20"/>
    <w:rsid w:val="009F1014"/>
    <w:rsid w:val="009F10C8"/>
    <w:rsid w:val="009F1429"/>
    <w:rsid w:val="009F1479"/>
    <w:rsid w:val="009F155A"/>
    <w:rsid w:val="009F156E"/>
    <w:rsid w:val="009F164F"/>
    <w:rsid w:val="009F1A42"/>
    <w:rsid w:val="009F1EE6"/>
    <w:rsid w:val="009F20B8"/>
    <w:rsid w:val="009F21D0"/>
    <w:rsid w:val="009F24C4"/>
    <w:rsid w:val="009F2556"/>
    <w:rsid w:val="009F257F"/>
    <w:rsid w:val="009F2626"/>
    <w:rsid w:val="009F2850"/>
    <w:rsid w:val="009F28C7"/>
    <w:rsid w:val="009F292A"/>
    <w:rsid w:val="009F2BC1"/>
    <w:rsid w:val="009F2C43"/>
    <w:rsid w:val="009F2DAB"/>
    <w:rsid w:val="009F32DD"/>
    <w:rsid w:val="009F35CE"/>
    <w:rsid w:val="009F3779"/>
    <w:rsid w:val="009F3A0B"/>
    <w:rsid w:val="009F3B45"/>
    <w:rsid w:val="009F3D9D"/>
    <w:rsid w:val="009F3DF6"/>
    <w:rsid w:val="009F413A"/>
    <w:rsid w:val="009F47B3"/>
    <w:rsid w:val="009F49BB"/>
    <w:rsid w:val="009F4DAF"/>
    <w:rsid w:val="009F4DCA"/>
    <w:rsid w:val="009F4F81"/>
    <w:rsid w:val="009F506A"/>
    <w:rsid w:val="009F54FC"/>
    <w:rsid w:val="009F58C4"/>
    <w:rsid w:val="009F5AD5"/>
    <w:rsid w:val="009F61C2"/>
    <w:rsid w:val="009F63C6"/>
    <w:rsid w:val="009F65AB"/>
    <w:rsid w:val="009F679F"/>
    <w:rsid w:val="009F67F4"/>
    <w:rsid w:val="009F6F7B"/>
    <w:rsid w:val="009F7138"/>
    <w:rsid w:val="009F7290"/>
    <w:rsid w:val="009F746D"/>
    <w:rsid w:val="009F7480"/>
    <w:rsid w:val="009F748B"/>
    <w:rsid w:val="009F7716"/>
    <w:rsid w:val="009F78DB"/>
    <w:rsid w:val="009F7AD6"/>
    <w:rsid w:val="009F7BC2"/>
    <w:rsid w:val="009F7C19"/>
    <w:rsid w:val="009F7E76"/>
    <w:rsid w:val="009F7EE7"/>
    <w:rsid w:val="009F7F58"/>
    <w:rsid w:val="009F7FE2"/>
    <w:rsid w:val="00A006CD"/>
    <w:rsid w:val="00A00925"/>
    <w:rsid w:val="00A00958"/>
    <w:rsid w:val="00A00AD8"/>
    <w:rsid w:val="00A00B3F"/>
    <w:rsid w:val="00A00E95"/>
    <w:rsid w:val="00A014AE"/>
    <w:rsid w:val="00A0165B"/>
    <w:rsid w:val="00A018F5"/>
    <w:rsid w:val="00A01E67"/>
    <w:rsid w:val="00A0217C"/>
    <w:rsid w:val="00A0232B"/>
    <w:rsid w:val="00A02AE3"/>
    <w:rsid w:val="00A02EB5"/>
    <w:rsid w:val="00A03309"/>
    <w:rsid w:val="00A037E2"/>
    <w:rsid w:val="00A037F4"/>
    <w:rsid w:val="00A03B4E"/>
    <w:rsid w:val="00A03CA9"/>
    <w:rsid w:val="00A03D5B"/>
    <w:rsid w:val="00A03EBD"/>
    <w:rsid w:val="00A03F5B"/>
    <w:rsid w:val="00A03FF8"/>
    <w:rsid w:val="00A04585"/>
    <w:rsid w:val="00A04E33"/>
    <w:rsid w:val="00A0543D"/>
    <w:rsid w:val="00A05452"/>
    <w:rsid w:val="00A05609"/>
    <w:rsid w:val="00A05701"/>
    <w:rsid w:val="00A05B0B"/>
    <w:rsid w:val="00A05D3D"/>
    <w:rsid w:val="00A060C7"/>
    <w:rsid w:val="00A061D7"/>
    <w:rsid w:val="00A0675D"/>
    <w:rsid w:val="00A06A1A"/>
    <w:rsid w:val="00A06AC4"/>
    <w:rsid w:val="00A06B55"/>
    <w:rsid w:val="00A06DF8"/>
    <w:rsid w:val="00A06F90"/>
    <w:rsid w:val="00A07373"/>
    <w:rsid w:val="00A0748D"/>
    <w:rsid w:val="00A0781D"/>
    <w:rsid w:val="00A07B96"/>
    <w:rsid w:val="00A07E88"/>
    <w:rsid w:val="00A104B6"/>
    <w:rsid w:val="00A10505"/>
    <w:rsid w:val="00A106ED"/>
    <w:rsid w:val="00A10897"/>
    <w:rsid w:val="00A110EE"/>
    <w:rsid w:val="00A11133"/>
    <w:rsid w:val="00A11169"/>
    <w:rsid w:val="00A111A4"/>
    <w:rsid w:val="00A111B9"/>
    <w:rsid w:val="00A11485"/>
    <w:rsid w:val="00A114CD"/>
    <w:rsid w:val="00A1168D"/>
    <w:rsid w:val="00A11857"/>
    <w:rsid w:val="00A11A75"/>
    <w:rsid w:val="00A1268C"/>
    <w:rsid w:val="00A12BBD"/>
    <w:rsid w:val="00A12F96"/>
    <w:rsid w:val="00A1312B"/>
    <w:rsid w:val="00A13133"/>
    <w:rsid w:val="00A131F5"/>
    <w:rsid w:val="00A13514"/>
    <w:rsid w:val="00A13745"/>
    <w:rsid w:val="00A13806"/>
    <w:rsid w:val="00A138E2"/>
    <w:rsid w:val="00A13B86"/>
    <w:rsid w:val="00A13BA1"/>
    <w:rsid w:val="00A13C0D"/>
    <w:rsid w:val="00A13C2E"/>
    <w:rsid w:val="00A13C33"/>
    <w:rsid w:val="00A13DDD"/>
    <w:rsid w:val="00A13FD1"/>
    <w:rsid w:val="00A13FDF"/>
    <w:rsid w:val="00A1438F"/>
    <w:rsid w:val="00A144F1"/>
    <w:rsid w:val="00A14C21"/>
    <w:rsid w:val="00A14EFB"/>
    <w:rsid w:val="00A15238"/>
    <w:rsid w:val="00A15261"/>
    <w:rsid w:val="00A155AD"/>
    <w:rsid w:val="00A155B3"/>
    <w:rsid w:val="00A15686"/>
    <w:rsid w:val="00A15844"/>
    <w:rsid w:val="00A158EC"/>
    <w:rsid w:val="00A16171"/>
    <w:rsid w:val="00A1655E"/>
    <w:rsid w:val="00A16C79"/>
    <w:rsid w:val="00A16F3E"/>
    <w:rsid w:val="00A171BA"/>
    <w:rsid w:val="00A17256"/>
    <w:rsid w:val="00A1733D"/>
    <w:rsid w:val="00A178DD"/>
    <w:rsid w:val="00A17956"/>
    <w:rsid w:val="00A17ADC"/>
    <w:rsid w:val="00A17F89"/>
    <w:rsid w:val="00A200BD"/>
    <w:rsid w:val="00A20188"/>
    <w:rsid w:val="00A20348"/>
    <w:rsid w:val="00A205C6"/>
    <w:rsid w:val="00A20B5F"/>
    <w:rsid w:val="00A20C96"/>
    <w:rsid w:val="00A20D7A"/>
    <w:rsid w:val="00A20F0E"/>
    <w:rsid w:val="00A21056"/>
    <w:rsid w:val="00A21160"/>
    <w:rsid w:val="00A211B6"/>
    <w:rsid w:val="00A212EF"/>
    <w:rsid w:val="00A215CB"/>
    <w:rsid w:val="00A21D7A"/>
    <w:rsid w:val="00A21DF7"/>
    <w:rsid w:val="00A21F82"/>
    <w:rsid w:val="00A2235E"/>
    <w:rsid w:val="00A22724"/>
    <w:rsid w:val="00A22A86"/>
    <w:rsid w:val="00A22E16"/>
    <w:rsid w:val="00A230A1"/>
    <w:rsid w:val="00A23250"/>
    <w:rsid w:val="00A2369A"/>
    <w:rsid w:val="00A239B4"/>
    <w:rsid w:val="00A23A5B"/>
    <w:rsid w:val="00A2407B"/>
    <w:rsid w:val="00A24180"/>
    <w:rsid w:val="00A24F77"/>
    <w:rsid w:val="00A25022"/>
    <w:rsid w:val="00A25117"/>
    <w:rsid w:val="00A25350"/>
    <w:rsid w:val="00A253B2"/>
    <w:rsid w:val="00A255EF"/>
    <w:rsid w:val="00A2568B"/>
    <w:rsid w:val="00A25950"/>
    <w:rsid w:val="00A259AA"/>
    <w:rsid w:val="00A25D40"/>
    <w:rsid w:val="00A25E2B"/>
    <w:rsid w:val="00A2670E"/>
    <w:rsid w:val="00A26857"/>
    <w:rsid w:val="00A26B16"/>
    <w:rsid w:val="00A26C21"/>
    <w:rsid w:val="00A26C5A"/>
    <w:rsid w:val="00A2710F"/>
    <w:rsid w:val="00A272A7"/>
    <w:rsid w:val="00A2748F"/>
    <w:rsid w:val="00A279D1"/>
    <w:rsid w:val="00A3038B"/>
    <w:rsid w:val="00A30572"/>
    <w:rsid w:val="00A30590"/>
    <w:rsid w:val="00A3072B"/>
    <w:rsid w:val="00A30A7B"/>
    <w:rsid w:val="00A30C5B"/>
    <w:rsid w:val="00A30D51"/>
    <w:rsid w:val="00A3122E"/>
    <w:rsid w:val="00A312EF"/>
    <w:rsid w:val="00A31617"/>
    <w:rsid w:val="00A3177B"/>
    <w:rsid w:val="00A31A64"/>
    <w:rsid w:val="00A31BDA"/>
    <w:rsid w:val="00A31D53"/>
    <w:rsid w:val="00A323BC"/>
    <w:rsid w:val="00A32438"/>
    <w:rsid w:val="00A3257F"/>
    <w:rsid w:val="00A32A87"/>
    <w:rsid w:val="00A32AD5"/>
    <w:rsid w:val="00A32AF1"/>
    <w:rsid w:val="00A32C09"/>
    <w:rsid w:val="00A33520"/>
    <w:rsid w:val="00A3369D"/>
    <w:rsid w:val="00A337D1"/>
    <w:rsid w:val="00A33B2B"/>
    <w:rsid w:val="00A33C78"/>
    <w:rsid w:val="00A33C7C"/>
    <w:rsid w:val="00A33DCF"/>
    <w:rsid w:val="00A33E0B"/>
    <w:rsid w:val="00A3409B"/>
    <w:rsid w:val="00A34314"/>
    <w:rsid w:val="00A344F4"/>
    <w:rsid w:val="00A34785"/>
    <w:rsid w:val="00A34BEE"/>
    <w:rsid w:val="00A352BB"/>
    <w:rsid w:val="00A353F1"/>
    <w:rsid w:val="00A354C5"/>
    <w:rsid w:val="00A3556D"/>
    <w:rsid w:val="00A3557B"/>
    <w:rsid w:val="00A3583D"/>
    <w:rsid w:val="00A35B1B"/>
    <w:rsid w:val="00A35BA6"/>
    <w:rsid w:val="00A35CAA"/>
    <w:rsid w:val="00A35D0A"/>
    <w:rsid w:val="00A35F52"/>
    <w:rsid w:val="00A35FFD"/>
    <w:rsid w:val="00A36045"/>
    <w:rsid w:val="00A3606E"/>
    <w:rsid w:val="00A360AF"/>
    <w:rsid w:val="00A3617A"/>
    <w:rsid w:val="00A36438"/>
    <w:rsid w:val="00A368E3"/>
    <w:rsid w:val="00A368EE"/>
    <w:rsid w:val="00A369C3"/>
    <w:rsid w:val="00A36D48"/>
    <w:rsid w:val="00A36E0D"/>
    <w:rsid w:val="00A3718A"/>
    <w:rsid w:val="00A37275"/>
    <w:rsid w:val="00A3728E"/>
    <w:rsid w:val="00A3735E"/>
    <w:rsid w:val="00A373F0"/>
    <w:rsid w:val="00A376C1"/>
    <w:rsid w:val="00A37747"/>
    <w:rsid w:val="00A37AC7"/>
    <w:rsid w:val="00A37BDB"/>
    <w:rsid w:val="00A3C72F"/>
    <w:rsid w:val="00A400B6"/>
    <w:rsid w:val="00A4010C"/>
    <w:rsid w:val="00A4015A"/>
    <w:rsid w:val="00A4016A"/>
    <w:rsid w:val="00A403B4"/>
    <w:rsid w:val="00A40566"/>
    <w:rsid w:val="00A40AC7"/>
    <w:rsid w:val="00A40BB7"/>
    <w:rsid w:val="00A40F1D"/>
    <w:rsid w:val="00A414B0"/>
    <w:rsid w:val="00A4153A"/>
    <w:rsid w:val="00A41663"/>
    <w:rsid w:val="00A418F9"/>
    <w:rsid w:val="00A419C1"/>
    <w:rsid w:val="00A41B49"/>
    <w:rsid w:val="00A41C51"/>
    <w:rsid w:val="00A427BB"/>
    <w:rsid w:val="00A42872"/>
    <w:rsid w:val="00A42B29"/>
    <w:rsid w:val="00A42FFD"/>
    <w:rsid w:val="00A430AA"/>
    <w:rsid w:val="00A430FB"/>
    <w:rsid w:val="00A43148"/>
    <w:rsid w:val="00A431AF"/>
    <w:rsid w:val="00A431C2"/>
    <w:rsid w:val="00A435E4"/>
    <w:rsid w:val="00A43866"/>
    <w:rsid w:val="00A43AB0"/>
    <w:rsid w:val="00A43CB4"/>
    <w:rsid w:val="00A440DD"/>
    <w:rsid w:val="00A440EE"/>
    <w:rsid w:val="00A44199"/>
    <w:rsid w:val="00A442AA"/>
    <w:rsid w:val="00A44404"/>
    <w:rsid w:val="00A44579"/>
    <w:rsid w:val="00A4485A"/>
    <w:rsid w:val="00A44A0D"/>
    <w:rsid w:val="00A450CF"/>
    <w:rsid w:val="00A451A2"/>
    <w:rsid w:val="00A45237"/>
    <w:rsid w:val="00A453ED"/>
    <w:rsid w:val="00A45BF5"/>
    <w:rsid w:val="00A45DF8"/>
    <w:rsid w:val="00A45FE6"/>
    <w:rsid w:val="00A4603D"/>
    <w:rsid w:val="00A46506"/>
    <w:rsid w:val="00A46638"/>
    <w:rsid w:val="00A46C47"/>
    <w:rsid w:val="00A46D5F"/>
    <w:rsid w:val="00A46F6D"/>
    <w:rsid w:val="00A46FFA"/>
    <w:rsid w:val="00A47594"/>
    <w:rsid w:val="00A47603"/>
    <w:rsid w:val="00A47A6F"/>
    <w:rsid w:val="00A47C5D"/>
    <w:rsid w:val="00A50433"/>
    <w:rsid w:val="00A50C78"/>
    <w:rsid w:val="00A50EC9"/>
    <w:rsid w:val="00A51A13"/>
    <w:rsid w:val="00A51B36"/>
    <w:rsid w:val="00A51E51"/>
    <w:rsid w:val="00A525EF"/>
    <w:rsid w:val="00A5270A"/>
    <w:rsid w:val="00A52A21"/>
    <w:rsid w:val="00A52C92"/>
    <w:rsid w:val="00A52E81"/>
    <w:rsid w:val="00A5316F"/>
    <w:rsid w:val="00A53CAC"/>
    <w:rsid w:val="00A5403D"/>
    <w:rsid w:val="00A54166"/>
    <w:rsid w:val="00A54362"/>
    <w:rsid w:val="00A5467A"/>
    <w:rsid w:val="00A54775"/>
    <w:rsid w:val="00A547B1"/>
    <w:rsid w:val="00A547B3"/>
    <w:rsid w:val="00A54CCF"/>
    <w:rsid w:val="00A54D0D"/>
    <w:rsid w:val="00A55217"/>
    <w:rsid w:val="00A554E1"/>
    <w:rsid w:val="00A555BC"/>
    <w:rsid w:val="00A55C7D"/>
    <w:rsid w:val="00A56086"/>
    <w:rsid w:val="00A56274"/>
    <w:rsid w:val="00A562A7"/>
    <w:rsid w:val="00A56619"/>
    <w:rsid w:val="00A56A6A"/>
    <w:rsid w:val="00A56C22"/>
    <w:rsid w:val="00A56F4A"/>
    <w:rsid w:val="00A570A0"/>
    <w:rsid w:val="00A5723A"/>
    <w:rsid w:val="00A57836"/>
    <w:rsid w:val="00A57B7A"/>
    <w:rsid w:val="00A57E45"/>
    <w:rsid w:val="00A57E90"/>
    <w:rsid w:val="00A60681"/>
    <w:rsid w:val="00A607D1"/>
    <w:rsid w:val="00A609DE"/>
    <w:rsid w:val="00A60B6C"/>
    <w:rsid w:val="00A60BD2"/>
    <w:rsid w:val="00A60E8E"/>
    <w:rsid w:val="00A6104D"/>
    <w:rsid w:val="00A61227"/>
    <w:rsid w:val="00A613F7"/>
    <w:rsid w:val="00A61444"/>
    <w:rsid w:val="00A6159A"/>
    <w:rsid w:val="00A618AE"/>
    <w:rsid w:val="00A61A2B"/>
    <w:rsid w:val="00A61C73"/>
    <w:rsid w:val="00A61F16"/>
    <w:rsid w:val="00A61F9B"/>
    <w:rsid w:val="00A61FA5"/>
    <w:rsid w:val="00A61FB9"/>
    <w:rsid w:val="00A621BF"/>
    <w:rsid w:val="00A62529"/>
    <w:rsid w:val="00A626E4"/>
    <w:rsid w:val="00A6283D"/>
    <w:rsid w:val="00A62989"/>
    <w:rsid w:val="00A62DD8"/>
    <w:rsid w:val="00A62EA9"/>
    <w:rsid w:val="00A62F17"/>
    <w:rsid w:val="00A63094"/>
    <w:rsid w:val="00A630CB"/>
    <w:rsid w:val="00A63228"/>
    <w:rsid w:val="00A63833"/>
    <w:rsid w:val="00A638A7"/>
    <w:rsid w:val="00A638FD"/>
    <w:rsid w:val="00A63AFD"/>
    <w:rsid w:val="00A63B3F"/>
    <w:rsid w:val="00A63D89"/>
    <w:rsid w:val="00A6452F"/>
    <w:rsid w:val="00A648A0"/>
    <w:rsid w:val="00A64947"/>
    <w:rsid w:val="00A649B9"/>
    <w:rsid w:val="00A64A4A"/>
    <w:rsid w:val="00A64CAC"/>
    <w:rsid w:val="00A65709"/>
    <w:rsid w:val="00A65728"/>
    <w:rsid w:val="00A65794"/>
    <w:rsid w:val="00A65978"/>
    <w:rsid w:val="00A65B67"/>
    <w:rsid w:val="00A65E23"/>
    <w:rsid w:val="00A65E7F"/>
    <w:rsid w:val="00A6662E"/>
    <w:rsid w:val="00A66E15"/>
    <w:rsid w:val="00A676A2"/>
    <w:rsid w:val="00A676D6"/>
    <w:rsid w:val="00A677D1"/>
    <w:rsid w:val="00A67A2C"/>
    <w:rsid w:val="00A67CF7"/>
    <w:rsid w:val="00A7019D"/>
    <w:rsid w:val="00A7063B"/>
    <w:rsid w:val="00A708EF"/>
    <w:rsid w:val="00A70AD9"/>
    <w:rsid w:val="00A70AE6"/>
    <w:rsid w:val="00A70B51"/>
    <w:rsid w:val="00A70B94"/>
    <w:rsid w:val="00A7117E"/>
    <w:rsid w:val="00A71203"/>
    <w:rsid w:val="00A7138D"/>
    <w:rsid w:val="00A715BD"/>
    <w:rsid w:val="00A717C1"/>
    <w:rsid w:val="00A71D1D"/>
    <w:rsid w:val="00A721E7"/>
    <w:rsid w:val="00A723C5"/>
    <w:rsid w:val="00A72570"/>
    <w:rsid w:val="00A726A0"/>
    <w:rsid w:val="00A726A9"/>
    <w:rsid w:val="00A72818"/>
    <w:rsid w:val="00A72A38"/>
    <w:rsid w:val="00A72E15"/>
    <w:rsid w:val="00A734B8"/>
    <w:rsid w:val="00A7351D"/>
    <w:rsid w:val="00A736F3"/>
    <w:rsid w:val="00A738E9"/>
    <w:rsid w:val="00A73E88"/>
    <w:rsid w:val="00A73F7E"/>
    <w:rsid w:val="00A73F8E"/>
    <w:rsid w:val="00A74011"/>
    <w:rsid w:val="00A742D7"/>
    <w:rsid w:val="00A74986"/>
    <w:rsid w:val="00A74B51"/>
    <w:rsid w:val="00A75134"/>
    <w:rsid w:val="00A75446"/>
    <w:rsid w:val="00A755A5"/>
    <w:rsid w:val="00A759F3"/>
    <w:rsid w:val="00A75B4C"/>
    <w:rsid w:val="00A76040"/>
    <w:rsid w:val="00A7604C"/>
    <w:rsid w:val="00A765D9"/>
    <w:rsid w:val="00A76673"/>
    <w:rsid w:val="00A76700"/>
    <w:rsid w:val="00A76776"/>
    <w:rsid w:val="00A769E9"/>
    <w:rsid w:val="00A76C93"/>
    <w:rsid w:val="00A7721E"/>
    <w:rsid w:val="00A77862"/>
    <w:rsid w:val="00A77971"/>
    <w:rsid w:val="00A77A5D"/>
    <w:rsid w:val="00A77A6E"/>
    <w:rsid w:val="00A77AD3"/>
    <w:rsid w:val="00A77D68"/>
    <w:rsid w:val="00A800D8"/>
    <w:rsid w:val="00A80167"/>
    <w:rsid w:val="00A80417"/>
    <w:rsid w:val="00A80457"/>
    <w:rsid w:val="00A807D9"/>
    <w:rsid w:val="00A80948"/>
    <w:rsid w:val="00A80A8B"/>
    <w:rsid w:val="00A80C55"/>
    <w:rsid w:val="00A80EB5"/>
    <w:rsid w:val="00A81154"/>
    <w:rsid w:val="00A813D8"/>
    <w:rsid w:val="00A8140D"/>
    <w:rsid w:val="00A81618"/>
    <w:rsid w:val="00A81649"/>
    <w:rsid w:val="00A81DEF"/>
    <w:rsid w:val="00A81EF7"/>
    <w:rsid w:val="00A82375"/>
    <w:rsid w:val="00A82495"/>
    <w:rsid w:val="00A8256D"/>
    <w:rsid w:val="00A82795"/>
    <w:rsid w:val="00A82B05"/>
    <w:rsid w:val="00A82DC0"/>
    <w:rsid w:val="00A83130"/>
    <w:rsid w:val="00A834E8"/>
    <w:rsid w:val="00A835E7"/>
    <w:rsid w:val="00A83904"/>
    <w:rsid w:val="00A840DB"/>
    <w:rsid w:val="00A84472"/>
    <w:rsid w:val="00A84607"/>
    <w:rsid w:val="00A84794"/>
    <w:rsid w:val="00A84844"/>
    <w:rsid w:val="00A84A06"/>
    <w:rsid w:val="00A84D89"/>
    <w:rsid w:val="00A84D8B"/>
    <w:rsid w:val="00A84DEF"/>
    <w:rsid w:val="00A85261"/>
    <w:rsid w:val="00A8528F"/>
    <w:rsid w:val="00A853F7"/>
    <w:rsid w:val="00A855B1"/>
    <w:rsid w:val="00A85D8A"/>
    <w:rsid w:val="00A860E6"/>
    <w:rsid w:val="00A86145"/>
    <w:rsid w:val="00A86349"/>
    <w:rsid w:val="00A86351"/>
    <w:rsid w:val="00A864AD"/>
    <w:rsid w:val="00A86511"/>
    <w:rsid w:val="00A8658C"/>
    <w:rsid w:val="00A86988"/>
    <w:rsid w:val="00A8762D"/>
    <w:rsid w:val="00A877E9"/>
    <w:rsid w:val="00A87E40"/>
    <w:rsid w:val="00A87FA2"/>
    <w:rsid w:val="00A902DC"/>
    <w:rsid w:val="00A90508"/>
    <w:rsid w:val="00A906FB"/>
    <w:rsid w:val="00A90886"/>
    <w:rsid w:val="00A90BD8"/>
    <w:rsid w:val="00A90BF2"/>
    <w:rsid w:val="00A90F8D"/>
    <w:rsid w:val="00A91349"/>
    <w:rsid w:val="00A91397"/>
    <w:rsid w:val="00A913C2"/>
    <w:rsid w:val="00A91763"/>
    <w:rsid w:val="00A9195B"/>
    <w:rsid w:val="00A91AA0"/>
    <w:rsid w:val="00A91C90"/>
    <w:rsid w:val="00A91EE6"/>
    <w:rsid w:val="00A91F0A"/>
    <w:rsid w:val="00A92071"/>
    <w:rsid w:val="00A92866"/>
    <w:rsid w:val="00A92AA5"/>
    <w:rsid w:val="00A92AD8"/>
    <w:rsid w:val="00A92B0A"/>
    <w:rsid w:val="00A92E6B"/>
    <w:rsid w:val="00A93169"/>
    <w:rsid w:val="00A93498"/>
    <w:rsid w:val="00A936E4"/>
    <w:rsid w:val="00A93802"/>
    <w:rsid w:val="00A9394B"/>
    <w:rsid w:val="00A94053"/>
    <w:rsid w:val="00A94064"/>
    <w:rsid w:val="00A94706"/>
    <w:rsid w:val="00A94A7F"/>
    <w:rsid w:val="00A94AAF"/>
    <w:rsid w:val="00A952AC"/>
    <w:rsid w:val="00A952DD"/>
    <w:rsid w:val="00A95C17"/>
    <w:rsid w:val="00A96614"/>
    <w:rsid w:val="00A96FB3"/>
    <w:rsid w:val="00A97EF3"/>
    <w:rsid w:val="00AA0316"/>
    <w:rsid w:val="00AA0382"/>
    <w:rsid w:val="00AA0419"/>
    <w:rsid w:val="00AA0639"/>
    <w:rsid w:val="00AA0945"/>
    <w:rsid w:val="00AA0A5B"/>
    <w:rsid w:val="00AA0B5B"/>
    <w:rsid w:val="00AA0CC8"/>
    <w:rsid w:val="00AA0EDE"/>
    <w:rsid w:val="00AA116D"/>
    <w:rsid w:val="00AA1530"/>
    <w:rsid w:val="00AA1B78"/>
    <w:rsid w:val="00AA2169"/>
    <w:rsid w:val="00AA2548"/>
    <w:rsid w:val="00AA26F8"/>
    <w:rsid w:val="00AA28E9"/>
    <w:rsid w:val="00AA2B2B"/>
    <w:rsid w:val="00AA2DE6"/>
    <w:rsid w:val="00AA2E03"/>
    <w:rsid w:val="00AA2E3F"/>
    <w:rsid w:val="00AA3037"/>
    <w:rsid w:val="00AA30F1"/>
    <w:rsid w:val="00AA318A"/>
    <w:rsid w:val="00AA378F"/>
    <w:rsid w:val="00AA383B"/>
    <w:rsid w:val="00AA3A04"/>
    <w:rsid w:val="00AA3A5E"/>
    <w:rsid w:val="00AA41C6"/>
    <w:rsid w:val="00AA4293"/>
    <w:rsid w:val="00AA45AD"/>
    <w:rsid w:val="00AA4663"/>
    <w:rsid w:val="00AA466E"/>
    <w:rsid w:val="00AA4936"/>
    <w:rsid w:val="00AA493E"/>
    <w:rsid w:val="00AA4A3D"/>
    <w:rsid w:val="00AA4B4B"/>
    <w:rsid w:val="00AA4CE2"/>
    <w:rsid w:val="00AA50EC"/>
    <w:rsid w:val="00AA569E"/>
    <w:rsid w:val="00AA57ED"/>
    <w:rsid w:val="00AA57EF"/>
    <w:rsid w:val="00AA5B68"/>
    <w:rsid w:val="00AA5CA6"/>
    <w:rsid w:val="00AA5F52"/>
    <w:rsid w:val="00AA63AC"/>
    <w:rsid w:val="00AA6462"/>
    <w:rsid w:val="00AA6859"/>
    <w:rsid w:val="00AA6DCB"/>
    <w:rsid w:val="00AA720E"/>
    <w:rsid w:val="00AA7BC5"/>
    <w:rsid w:val="00AA7E41"/>
    <w:rsid w:val="00AB00B4"/>
    <w:rsid w:val="00AB0963"/>
    <w:rsid w:val="00AB09E5"/>
    <w:rsid w:val="00AB0A66"/>
    <w:rsid w:val="00AB0CF0"/>
    <w:rsid w:val="00AB0DE2"/>
    <w:rsid w:val="00AB0F2B"/>
    <w:rsid w:val="00AB0F41"/>
    <w:rsid w:val="00AB0FDA"/>
    <w:rsid w:val="00AB0FF1"/>
    <w:rsid w:val="00AB127B"/>
    <w:rsid w:val="00AB1938"/>
    <w:rsid w:val="00AB1E3C"/>
    <w:rsid w:val="00AB2178"/>
    <w:rsid w:val="00AB221E"/>
    <w:rsid w:val="00AB229E"/>
    <w:rsid w:val="00AB2337"/>
    <w:rsid w:val="00AB2360"/>
    <w:rsid w:val="00AB24A3"/>
    <w:rsid w:val="00AB2801"/>
    <w:rsid w:val="00AB2BA7"/>
    <w:rsid w:val="00AB3314"/>
    <w:rsid w:val="00AB34FE"/>
    <w:rsid w:val="00AB36A1"/>
    <w:rsid w:val="00AB3C02"/>
    <w:rsid w:val="00AB4234"/>
    <w:rsid w:val="00AB4574"/>
    <w:rsid w:val="00AB4872"/>
    <w:rsid w:val="00AB4BEF"/>
    <w:rsid w:val="00AB506F"/>
    <w:rsid w:val="00AB52E7"/>
    <w:rsid w:val="00AB545D"/>
    <w:rsid w:val="00AB56AB"/>
    <w:rsid w:val="00AB5D0A"/>
    <w:rsid w:val="00AB5E39"/>
    <w:rsid w:val="00AB5E99"/>
    <w:rsid w:val="00AB6030"/>
    <w:rsid w:val="00AB6485"/>
    <w:rsid w:val="00AB6645"/>
    <w:rsid w:val="00AB66B3"/>
    <w:rsid w:val="00AB6A64"/>
    <w:rsid w:val="00AB6E60"/>
    <w:rsid w:val="00AB7091"/>
    <w:rsid w:val="00AB73F9"/>
    <w:rsid w:val="00AB7741"/>
    <w:rsid w:val="00AB7867"/>
    <w:rsid w:val="00AB7B6D"/>
    <w:rsid w:val="00AB7BD5"/>
    <w:rsid w:val="00AB7E5E"/>
    <w:rsid w:val="00AB7EED"/>
    <w:rsid w:val="00AC001C"/>
    <w:rsid w:val="00AC01AD"/>
    <w:rsid w:val="00AC01C4"/>
    <w:rsid w:val="00AC049C"/>
    <w:rsid w:val="00AC04A5"/>
    <w:rsid w:val="00AC052D"/>
    <w:rsid w:val="00AC062C"/>
    <w:rsid w:val="00AC0927"/>
    <w:rsid w:val="00AC0A11"/>
    <w:rsid w:val="00AC1204"/>
    <w:rsid w:val="00AC18C0"/>
    <w:rsid w:val="00AC1FE6"/>
    <w:rsid w:val="00AC277F"/>
    <w:rsid w:val="00AC2F84"/>
    <w:rsid w:val="00AC2FE8"/>
    <w:rsid w:val="00AC33D7"/>
    <w:rsid w:val="00AC360F"/>
    <w:rsid w:val="00AC39AE"/>
    <w:rsid w:val="00AC3C64"/>
    <w:rsid w:val="00AC3D94"/>
    <w:rsid w:val="00AC3E45"/>
    <w:rsid w:val="00AC476F"/>
    <w:rsid w:val="00AC4C76"/>
    <w:rsid w:val="00AC52D7"/>
    <w:rsid w:val="00AC54C1"/>
    <w:rsid w:val="00AC5797"/>
    <w:rsid w:val="00AC584A"/>
    <w:rsid w:val="00AC5C68"/>
    <w:rsid w:val="00AC5E04"/>
    <w:rsid w:val="00AC5E4A"/>
    <w:rsid w:val="00AC605F"/>
    <w:rsid w:val="00AC6070"/>
    <w:rsid w:val="00AC62F4"/>
    <w:rsid w:val="00AC6308"/>
    <w:rsid w:val="00AC652F"/>
    <w:rsid w:val="00AC65C2"/>
    <w:rsid w:val="00AC65DF"/>
    <w:rsid w:val="00AC6A9B"/>
    <w:rsid w:val="00AC6D0F"/>
    <w:rsid w:val="00AC6D82"/>
    <w:rsid w:val="00AC75C5"/>
    <w:rsid w:val="00AC76D2"/>
    <w:rsid w:val="00AC7768"/>
    <w:rsid w:val="00AC7E81"/>
    <w:rsid w:val="00AC7F8F"/>
    <w:rsid w:val="00AD0080"/>
    <w:rsid w:val="00AD00B2"/>
    <w:rsid w:val="00AD0673"/>
    <w:rsid w:val="00AD0870"/>
    <w:rsid w:val="00AD0A55"/>
    <w:rsid w:val="00AD0C45"/>
    <w:rsid w:val="00AD1220"/>
    <w:rsid w:val="00AD132E"/>
    <w:rsid w:val="00AD1757"/>
    <w:rsid w:val="00AD1915"/>
    <w:rsid w:val="00AD1B5F"/>
    <w:rsid w:val="00AD1BA3"/>
    <w:rsid w:val="00AD1D79"/>
    <w:rsid w:val="00AD1EBA"/>
    <w:rsid w:val="00AD205B"/>
    <w:rsid w:val="00AD28EE"/>
    <w:rsid w:val="00AD28F7"/>
    <w:rsid w:val="00AD2957"/>
    <w:rsid w:val="00AD2A4C"/>
    <w:rsid w:val="00AD2C0C"/>
    <w:rsid w:val="00AD2CD6"/>
    <w:rsid w:val="00AD2E5B"/>
    <w:rsid w:val="00AD301E"/>
    <w:rsid w:val="00AD3168"/>
    <w:rsid w:val="00AD3393"/>
    <w:rsid w:val="00AD3420"/>
    <w:rsid w:val="00AD345D"/>
    <w:rsid w:val="00AD3464"/>
    <w:rsid w:val="00AD38C8"/>
    <w:rsid w:val="00AD3B55"/>
    <w:rsid w:val="00AD3DD0"/>
    <w:rsid w:val="00AD4730"/>
    <w:rsid w:val="00AD477B"/>
    <w:rsid w:val="00AD4E16"/>
    <w:rsid w:val="00AD4E2B"/>
    <w:rsid w:val="00AD503E"/>
    <w:rsid w:val="00AD5316"/>
    <w:rsid w:val="00AD53BF"/>
    <w:rsid w:val="00AD5601"/>
    <w:rsid w:val="00AD57A8"/>
    <w:rsid w:val="00AD5AA8"/>
    <w:rsid w:val="00AD6465"/>
    <w:rsid w:val="00AD6A3B"/>
    <w:rsid w:val="00AD6E44"/>
    <w:rsid w:val="00AD7573"/>
    <w:rsid w:val="00AD7603"/>
    <w:rsid w:val="00AD7807"/>
    <w:rsid w:val="00AD7B39"/>
    <w:rsid w:val="00AD7BE2"/>
    <w:rsid w:val="00AD7C66"/>
    <w:rsid w:val="00AD7CD5"/>
    <w:rsid w:val="00AD7D16"/>
    <w:rsid w:val="00AD7D2B"/>
    <w:rsid w:val="00AE0193"/>
    <w:rsid w:val="00AE01E1"/>
    <w:rsid w:val="00AE02A6"/>
    <w:rsid w:val="00AE07D3"/>
    <w:rsid w:val="00AE0AE7"/>
    <w:rsid w:val="00AE0F05"/>
    <w:rsid w:val="00AE1158"/>
    <w:rsid w:val="00AE11FA"/>
    <w:rsid w:val="00AE14D3"/>
    <w:rsid w:val="00AE15D2"/>
    <w:rsid w:val="00AE1838"/>
    <w:rsid w:val="00AE1A7C"/>
    <w:rsid w:val="00AE1F9E"/>
    <w:rsid w:val="00AE202B"/>
    <w:rsid w:val="00AE23BF"/>
    <w:rsid w:val="00AE24B2"/>
    <w:rsid w:val="00AE2879"/>
    <w:rsid w:val="00AE293F"/>
    <w:rsid w:val="00AE2946"/>
    <w:rsid w:val="00AE2D95"/>
    <w:rsid w:val="00AE2DB4"/>
    <w:rsid w:val="00AE2F78"/>
    <w:rsid w:val="00AE3B16"/>
    <w:rsid w:val="00AE3DA1"/>
    <w:rsid w:val="00AE3DC1"/>
    <w:rsid w:val="00AE4004"/>
    <w:rsid w:val="00AE45A3"/>
    <w:rsid w:val="00AE46A9"/>
    <w:rsid w:val="00AE48F7"/>
    <w:rsid w:val="00AE4ABE"/>
    <w:rsid w:val="00AE4D23"/>
    <w:rsid w:val="00AE5074"/>
    <w:rsid w:val="00AE5466"/>
    <w:rsid w:val="00AE5749"/>
    <w:rsid w:val="00AE57FF"/>
    <w:rsid w:val="00AE5A6E"/>
    <w:rsid w:val="00AE5D16"/>
    <w:rsid w:val="00AE5D91"/>
    <w:rsid w:val="00AE5E12"/>
    <w:rsid w:val="00AE671C"/>
    <w:rsid w:val="00AE6E51"/>
    <w:rsid w:val="00AE6EB8"/>
    <w:rsid w:val="00AE6FD4"/>
    <w:rsid w:val="00AE729F"/>
    <w:rsid w:val="00AE752E"/>
    <w:rsid w:val="00AE7600"/>
    <w:rsid w:val="00AE7780"/>
    <w:rsid w:val="00AE7A6B"/>
    <w:rsid w:val="00AE7AAE"/>
    <w:rsid w:val="00AF001B"/>
    <w:rsid w:val="00AF0172"/>
    <w:rsid w:val="00AF066B"/>
    <w:rsid w:val="00AF0F16"/>
    <w:rsid w:val="00AF11C5"/>
    <w:rsid w:val="00AF142A"/>
    <w:rsid w:val="00AF1750"/>
    <w:rsid w:val="00AF17E1"/>
    <w:rsid w:val="00AF1C1E"/>
    <w:rsid w:val="00AF1DEB"/>
    <w:rsid w:val="00AF1E3A"/>
    <w:rsid w:val="00AF1E5F"/>
    <w:rsid w:val="00AF1F43"/>
    <w:rsid w:val="00AF1FFC"/>
    <w:rsid w:val="00AF22A2"/>
    <w:rsid w:val="00AF251A"/>
    <w:rsid w:val="00AF256F"/>
    <w:rsid w:val="00AF276B"/>
    <w:rsid w:val="00AF28CA"/>
    <w:rsid w:val="00AF2CAE"/>
    <w:rsid w:val="00AF2D34"/>
    <w:rsid w:val="00AF2D5F"/>
    <w:rsid w:val="00AF31F4"/>
    <w:rsid w:val="00AF3B56"/>
    <w:rsid w:val="00AF3F95"/>
    <w:rsid w:val="00AF4767"/>
    <w:rsid w:val="00AF4E02"/>
    <w:rsid w:val="00AF4E10"/>
    <w:rsid w:val="00AF51F7"/>
    <w:rsid w:val="00AF5324"/>
    <w:rsid w:val="00AF5492"/>
    <w:rsid w:val="00AF552A"/>
    <w:rsid w:val="00AF5B12"/>
    <w:rsid w:val="00AF5F7A"/>
    <w:rsid w:val="00AF6224"/>
    <w:rsid w:val="00AF6D1D"/>
    <w:rsid w:val="00AF6F42"/>
    <w:rsid w:val="00AF71AF"/>
    <w:rsid w:val="00AF78F5"/>
    <w:rsid w:val="00AF7E9D"/>
    <w:rsid w:val="00AF7EA8"/>
    <w:rsid w:val="00B001E3"/>
    <w:rsid w:val="00B004B8"/>
    <w:rsid w:val="00B004DA"/>
    <w:rsid w:val="00B0069D"/>
    <w:rsid w:val="00B0092C"/>
    <w:rsid w:val="00B0096C"/>
    <w:rsid w:val="00B00B52"/>
    <w:rsid w:val="00B00DFB"/>
    <w:rsid w:val="00B01231"/>
    <w:rsid w:val="00B0133B"/>
    <w:rsid w:val="00B0156B"/>
    <w:rsid w:val="00B01604"/>
    <w:rsid w:val="00B0168F"/>
    <w:rsid w:val="00B016B4"/>
    <w:rsid w:val="00B01BA7"/>
    <w:rsid w:val="00B01F5B"/>
    <w:rsid w:val="00B01F5F"/>
    <w:rsid w:val="00B02088"/>
    <w:rsid w:val="00B021EB"/>
    <w:rsid w:val="00B02419"/>
    <w:rsid w:val="00B024E2"/>
    <w:rsid w:val="00B02829"/>
    <w:rsid w:val="00B02B26"/>
    <w:rsid w:val="00B02C03"/>
    <w:rsid w:val="00B02C22"/>
    <w:rsid w:val="00B02DB8"/>
    <w:rsid w:val="00B03780"/>
    <w:rsid w:val="00B0385E"/>
    <w:rsid w:val="00B0387E"/>
    <w:rsid w:val="00B03F62"/>
    <w:rsid w:val="00B043F2"/>
    <w:rsid w:val="00B0442B"/>
    <w:rsid w:val="00B04445"/>
    <w:rsid w:val="00B044B5"/>
    <w:rsid w:val="00B046BF"/>
    <w:rsid w:val="00B0478B"/>
    <w:rsid w:val="00B0478D"/>
    <w:rsid w:val="00B0492A"/>
    <w:rsid w:val="00B04B84"/>
    <w:rsid w:val="00B0508C"/>
    <w:rsid w:val="00B0559B"/>
    <w:rsid w:val="00B05785"/>
    <w:rsid w:val="00B05A17"/>
    <w:rsid w:val="00B05CDC"/>
    <w:rsid w:val="00B05ED9"/>
    <w:rsid w:val="00B060B2"/>
    <w:rsid w:val="00B0627F"/>
    <w:rsid w:val="00B062BC"/>
    <w:rsid w:val="00B0646E"/>
    <w:rsid w:val="00B06899"/>
    <w:rsid w:val="00B06CBB"/>
    <w:rsid w:val="00B06ED5"/>
    <w:rsid w:val="00B07064"/>
    <w:rsid w:val="00B0736C"/>
    <w:rsid w:val="00B074FA"/>
    <w:rsid w:val="00B0758D"/>
    <w:rsid w:val="00B078D7"/>
    <w:rsid w:val="00B07E55"/>
    <w:rsid w:val="00B07E59"/>
    <w:rsid w:val="00B1022E"/>
    <w:rsid w:val="00B10B0E"/>
    <w:rsid w:val="00B10DE7"/>
    <w:rsid w:val="00B10EAE"/>
    <w:rsid w:val="00B10EF9"/>
    <w:rsid w:val="00B116FD"/>
    <w:rsid w:val="00B117ED"/>
    <w:rsid w:val="00B11918"/>
    <w:rsid w:val="00B12078"/>
    <w:rsid w:val="00B12140"/>
    <w:rsid w:val="00B12355"/>
    <w:rsid w:val="00B124B8"/>
    <w:rsid w:val="00B12651"/>
    <w:rsid w:val="00B1292D"/>
    <w:rsid w:val="00B1334D"/>
    <w:rsid w:val="00B13834"/>
    <w:rsid w:val="00B13AC9"/>
    <w:rsid w:val="00B13EB9"/>
    <w:rsid w:val="00B13F54"/>
    <w:rsid w:val="00B13F79"/>
    <w:rsid w:val="00B13FD3"/>
    <w:rsid w:val="00B140E6"/>
    <w:rsid w:val="00B140EC"/>
    <w:rsid w:val="00B14251"/>
    <w:rsid w:val="00B144E4"/>
    <w:rsid w:val="00B148F8"/>
    <w:rsid w:val="00B149D2"/>
    <w:rsid w:val="00B14D7E"/>
    <w:rsid w:val="00B14FC8"/>
    <w:rsid w:val="00B1541C"/>
    <w:rsid w:val="00B158F3"/>
    <w:rsid w:val="00B15CBE"/>
    <w:rsid w:val="00B161DB"/>
    <w:rsid w:val="00B163C3"/>
    <w:rsid w:val="00B16D19"/>
    <w:rsid w:val="00B16D27"/>
    <w:rsid w:val="00B16D88"/>
    <w:rsid w:val="00B16E6E"/>
    <w:rsid w:val="00B173AA"/>
    <w:rsid w:val="00B17589"/>
    <w:rsid w:val="00B17FE3"/>
    <w:rsid w:val="00B200DB"/>
    <w:rsid w:val="00B20111"/>
    <w:rsid w:val="00B2011C"/>
    <w:rsid w:val="00B202A1"/>
    <w:rsid w:val="00B20594"/>
    <w:rsid w:val="00B20653"/>
    <w:rsid w:val="00B20779"/>
    <w:rsid w:val="00B20791"/>
    <w:rsid w:val="00B208A8"/>
    <w:rsid w:val="00B20BD6"/>
    <w:rsid w:val="00B20C0C"/>
    <w:rsid w:val="00B20E9D"/>
    <w:rsid w:val="00B21239"/>
    <w:rsid w:val="00B213F2"/>
    <w:rsid w:val="00B21532"/>
    <w:rsid w:val="00B21640"/>
    <w:rsid w:val="00B2197D"/>
    <w:rsid w:val="00B219E5"/>
    <w:rsid w:val="00B21B62"/>
    <w:rsid w:val="00B21BF1"/>
    <w:rsid w:val="00B21C66"/>
    <w:rsid w:val="00B21D16"/>
    <w:rsid w:val="00B21E5B"/>
    <w:rsid w:val="00B21F30"/>
    <w:rsid w:val="00B22076"/>
    <w:rsid w:val="00B220DD"/>
    <w:rsid w:val="00B22268"/>
    <w:rsid w:val="00B225F0"/>
    <w:rsid w:val="00B22A30"/>
    <w:rsid w:val="00B22B1C"/>
    <w:rsid w:val="00B22D1E"/>
    <w:rsid w:val="00B22E17"/>
    <w:rsid w:val="00B22E8A"/>
    <w:rsid w:val="00B22ED0"/>
    <w:rsid w:val="00B23039"/>
    <w:rsid w:val="00B236CD"/>
    <w:rsid w:val="00B237D2"/>
    <w:rsid w:val="00B23841"/>
    <w:rsid w:val="00B23912"/>
    <w:rsid w:val="00B23A7C"/>
    <w:rsid w:val="00B23BF2"/>
    <w:rsid w:val="00B23E0A"/>
    <w:rsid w:val="00B240AF"/>
    <w:rsid w:val="00B24131"/>
    <w:rsid w:val="00B245E1"/>
    <w:rsid w:val="00B249F7"/>
    <w:rsid w:val="00B24AE6"/>
    <w:rsid w:val="00B24BFA"/>
    <w:rsid w:val="00B24C94"/>
    <w:rsid w:val="00B24D3D"/>
    <w:rsid w:val="00B2508C"/>
    <w:rsid w:val="00B25250"/>
    <w:rsid w:val="00B25523"/>
    <w:rsid w:val="00B2566C"/>
    <w:rsid w:val="00B258A0"/>
    <w:rsid w:val="00B26158"/>
    <w:rsid w:val="00B261B2"/>
    <w:rsid w:val="00B263CE"/>
    <w:rsid w:val="00B26540"/>
    <w:rsid w:val="00B268CE"/>
    <w:rsid w:val="00B26A9C"/>
    <w:rsid w:val="00B26EF8"/>
    <w:rsid w:val="00B26F2A"/>
    <w:rsid w:val="00B2740D"/>
    <w:rsid w:val="00B27B15"/>
    <w:rsid w:val="00B27C75"/>
    <w:rsid w:val="00B27D01"/>
    <w:rsid w:val="00B30486"/>
    <w:rsid w:val="00B30825"/>
    <w:rsid w:val="00B3097F"/>
    <w:rsid w:val="00B30A06"/>
    <w:rsid w:val="00B31602"/>
    <w:rsid w:val="00B316A1"/>
    <w:rsid w:val="00B3179D"/>
    <w:rsid w:val="00B31AFF"/>
    <w:rsid w:val="00B32059"/>
    <w:rsid w:val="00B32D8A"/>
    <w:rsid w:val="00B33016"/>
    <w:rsid w:val="00B33100"/>
    <w:rsid w:val="00B3321A"/>
    <w:rsid w:val="00B3324C"/>
    <w:rsid w:val="00B3335F"/>
    <w:rsid w:val="00B33405"/>
    <w:rsid w:val="00B335FA"/>
    <w:rsid w:val="00B33A20"/>
    <w:rsid w:val="00B33E81"/>
    <w:rsid w:val="00B33EDE"/>
    <w:rsid w:val="00B3444A"/>
    <w:rsid w:val="00B34754"/>
    <w:rsid w:val="00B34D73"/>
    <w:rsid w:val="00B34F72"/>
    <w:rsid w:val="00B34F75"/>
    <w:rsid w:val="00B35501"/>
    <w:rsid w:val="00B357AA"/>
    <w:rsid w:val="00B35B06"/>
    <w:rsid w:val="00B35E57"/>
    <w:rsid w:val="00B3606F"/>
    <w:rsid w:val="00B36870"/>
    <w:rsid w:val="00B3689F"/>
    <w:rsid w:val="00B368A9"/>
    <w:rsid w:val="00B36966"/>
    <w:rsid w:val="00B36D54"/>
    <w:rsid w:val="00B36DF3"/>
    <w:rsid w:val="00B374D5"/>
    <w:rsid w:val="00B37969"/>
    <w:rsid w:val="00B37AEE"/>
    <w:rsid w:val="00B37C9B"/>
    <w:rsid w:val="00B40169"/>
    <w:rsid w:val="00B401F0"/>
    <w:rsid w:val="00B4071B"/>
    <w:rsid w:val="00B40DBA"/>
    <w:rsid w:val="00B40E0E"/>
    <w:rsid w:val="00B41373"/>
    <w:rsid w:val="00B41621"/>
    <w:rsid w:val="00B418ED"/>
    <w:rsid w:val="00B41B35"/>
    <w:rsid w:val="00B421C3"/>
    <w:rsid w:val="00B424D9"/>
    <w:rsid w:val="00B42689"/>
    <w:rsid w:val="00B4269D"/>
    <w:rsid w:val="00B4280D"/>
    <w:rsid w:val="00B42E0A"/>
    <w:rsid w:val="00B4305B"/>
    <w:rsid w:val="00B43535"/>
    <w:rsid w:val="00B43659"/>
    <w:rsid w:val="00B43A27"/>
    <w:rsid w:val="00B43A90"/>
    <w:rsid w:val="00B43C6C"/>
    <w:rsid w:val="00B43CA0"/>
    <w:rsid w:val="00B448A8"/>
    <w:rsid w:val="00B45477"/>
    <w:rsid w:val="00B4618A"/>
    <w:rsid w:val="00B4628E"/>
    <w:rsid w:val="00B46948"/>
    <w:rsid w:val="00B46CB4"/>
    <w:rsid w:val="00B46E79"/>
    <w:rsid w:val="00B474DC"/>
    <w:rsid w:val="00B476F8"/>
    <w:rsid w:val="00B47889"/>
    <w:rsid w:val="00B4788A"/>
    <w:rsid w:val="00B47D8E"/>
    <w:rsid w:val="00B47F62"/>
    <w:rsid w:val="00B50B42"/>
    <w:rsid w:val="00B51343"/>
    <w:rsid w:val="00B5172C"/>
    <w:rsid w:val="00B51ABF"/>
    <w:rsid w:val="00B51B3F"/>
    <w:rsid w:val="00B51BB1"/>
    <w:rsid w:val="00B51D18"/>
    <w:rsid w:val="00B51E7B"/>
    <w:rsid w:val="00B5206A"/>
    <w:rsid w:val="00B52292"/>
    <w:rsid w:val="00B523D8"/>
    <w:rsid w:val="00B527E1"/>
    <w:rsid w:val="00B5281E"/>
    <w:rsid w:val="00B52A44"/>
    <w:rsid w:val="00B52BB5"/>
    <w:rsid w:val="00B52C14"/>
    <w:rsid w:val="00B52DF2"/>
    <w:rsid w:val="00B53138"/>
    <w:rsid w:val="00B531EB"/>
    <w:rsid w:val="00B533FD"/>
    <w:rsid w:val="00B53548"/>
    <w:rsid w:val="00B539B0"/>
    <w:rsid w:val="00B53C46"/>
    <w:rsid w:val="00B53F69"/>
    <w:rsid w:val="00B54115"/>
    <w:rsid w:val="00B54390"/>
    <w:rsid w:val="00B545C6"/>
    <w:rsid w:val="00B54652"/>
    <w:rsid w:val="00B54776"/>
    <w:rsid w:val="00B54915"/>
    <w:rsid w:val="00B54AA5"/>
    <w:rsid w:val="00B54B7F"/>
    <w:rsid w:val="00B54D76"/>
    <w:rsid w:val="00B54D8E"/>
    <w:rsid w:val="00B54DEE"/>
    <w:rsid w:val="00B54F35"/>
    <w:rsid w:val="00B55038"/>
    <w:rsid w:val="00B552CE"/>
    <w:rsid w:val="00B5545E"/>
    <w:rsid w:val="00B555C0"/>
    <w:rsid w:val="00B55F71"/>
    <w:rsid w:val="00B56263"/>
    <w:rsid w:val="00B56409"/>
    <w:rsid w:val="00B5651C"/>
    <w:rsid w:val="00B56520"/>
    <w:rsid w:val="00B5688D"/>
    <w:rsid w:val="00B56989"/>
    <w:rsid w:val="00B56A10"/>
    <w:rsid w:val="00B5709B"/>
    <w:rsid w:val="00B57880"/>
    <w:rsid w:val="00B57A58"/>
    <w:rsid w:val="00B57CA7"/>
    <w:rsid w:val="00B60235"/>
    <w:rsid w:val="00B60257"/>
    <w:rsid w:val="00B6029E"/>
    <w:rsid w:val="00B60475"/>
    <w:rsid w:val="00B604A8"/>
    <w:rsid w:val="00B604FE"/>
    <w:rsid w:val="00B6075C"/>
    <w:rsid w:val="00B60784"/>
    <w:rsid w:val="00B608CC"/>
    <w:rsid w:val="00B60C9E"/>
    <w:rsid w:val="00B60ED2"/>
    <w:rsid w:val="00B61198"/>
    <w:rsid w:val="00B612D2"/>
    <w:rsid w:val="00B617FF"/>
    <w:rsid w:val="00B61911"/>
    <w:rsid w:val="00B61974"/>
    <w:rsid w:val="00B619A1"/>
    <w:rsid w:val="00B61C36"/>
    <w:rsid w:val="00B61C97"/>
    <w:rsid w:val="00B61F1A"/>
    <w:rsid w:val="00B620F0"/>
    <w:rsid w:val="00B621CD"/>
    <w:rsid w:val="00B62467"/>
    <w:rsid w:val="00B628C3"/>
    <w:rsid w:val="00B62A16"/>
    <w:rsid w:val="00B62AC1"/>
    <w:rsid w:val="00B62C6F"/>
    <w:rsid w:val="00B631F4"/>
    <w:rsid w:val="00B633C2"/>
    <w:rsid w:val="00B639F4"/>
    <w:rsid w:val="00B63AD0"/>
    <w:rsid w:val="00B63BC3"/>
    <w:rsid w:val="00B63C71"/>
    <w:rsid w:val="00B63CCA"/>
    <w:rsid w:val="00B63EF2"/>
    <w:rsid w:val="00B64350"/>
    <w:rsid w:val="00B644A6"/>
    <w:rsid w:val="00B64550"/>
    <w:rsid w:val="00B64592"/>
    <w:rsid w:val="00B648A2"/>
    <w:rsid w:val="00B64F42"/>
    <w:rsid w:val="00B6599E"/>
    <w:rsid w:val="00B65AAB"/>
    <w:rsid w:val="00B65B3A"/>
    <w:rsid w:val="00B65B86"/>
    <w:rsid w:val="00B65C91"/>
    <w:rsid w:val="00B6602E"/>
    <w:rsid w:val="00B66031"/>
    <w:rsid w:val="00B660F0"/>
    <w:rsid w:val="00B66112"/>
    <w:rsid w:val="00B66807"/>
    <w:rsid w:val="00B6685C"/>
    <w:rsid w:val="00B66926"/>
    <w:rsid w:val="00B66B79"/>
    <w:rsid w:val="00B66FC1"/>
    <w:rsid w:val="00B6701F"/>
    <w:rsid w:val="00B6704D"/>
    <w:rsid w:val="00B67462"/>
    <w:rsid w:val="00B6778A"/>
    <w:rsid w:val="00B67AF1"/>
    <w:rsid w:val="00B67B16"/>
    <w:rsid w:val="00B67B4C"/>
    <w:rsid w:val="00B67CCD"/>
    <w:rsid w:val="00B67EE5"/>
    <w:rsid w:val="00B70064"/>
    <w:rsid w:val="00B7013E"/>
    <w:rsid w:val="00B7053E"/>
    <w:rsid w:val="00B707B0"/>
    <w:rsid w:val="00B70A51"/>
    <w:rsid w:val="00B70E2F"/>
    <w:rsid w:val="00B71284"/>
    <w:rsid w:val="00B713CB"/>
    <w:rsid w:val="00B714F0"/>
    <w:rsid w:val="00B71574"/>
    <w:rsid w:val="00B71631"/>
    <w:rsid w:val="00B71929"/>
    <w:rsid w:val="00B71976"/>
    <w:rsid w:val="00B71DCD"/>
    <w:rsid w:val="00B72054"/>
    <w:rsid w:val="00B7215D"/>
    <w:rsid w:val="00B722CD"/>
    <w:rsid w:val="00B72439"/>
    <w:rsid w:val="00B7253C"/>
    <w:rsid w:val="00B72655"/>
    <w:rsid w:val="00B72A3C"/>
    <w:rsid w:val="00B72F4E"/>
    <w:rsid w:val="00B73088"/>
    <w:rsid w:val="00B73138"/>
    <w:rsid w:val="00B73153"/>
    <w:rsid w:val="00B731B5"/>
    <w:rsid w:val="00B7321C"/>
    <w:rsid w:val="00B732B7"/>
    <w:rsid w:val="00B7351C"/>
    <w:rsid w:val="00B739EA"/>
    <w:rsid w:val="00B73B11"/>
    <w:rsid w:val="00B73B8A"/>
    <w:rsid w:val="00B73E6E"/>
    <w:rsid w:val="00B741E7"/>
    <w:rsid w:val="00B7456C"/>
    <w:rsid w:val="00B7463A"/>
    <w:rsid w:val="00B74771"/>
    <w:rsid w:val="00B747CF"/>
    <w:rsid w:val="00B74948"/>
    <w:rsid w:val="00B749FE"/>
    <w:rsid w:val="00B74AC9"/>
    <w:rsid w:val="00B750F8"/>
    <w:rsid w:val="00B75441"/>
    <w:rsid w:val="00B75A30"/>
    <w:rsid w:val="00B75D6A"/>
    <w:rsid w:val="00B762D0"/>
    <w:rsid w:val="00B765F2"/>
    <w:rsid w:val="00B76690"/>
    <w:rsid w:val="00B76ADF"/>
    <w:rsid w:val="00B76C92"/>
    <w:rsid w:val="00B76F39"/>
    <w:rsid w:val="00B76F8C"/>
    <w:rsid w:val="00B7702F"/>
    <w:rsid w:val="00B771D3"/>
    <w:rsid w:val="00B7720E"/>
    <w:rsid w:val="00B77351"/>
    <w:rsid w:val="00B77907"/>
    <w:rsid w:val="00B80049"/>
    <w:rsid w:val="00B80190"/>
    <w:rsid w:val="00B803CA"/>
    <w:rsid w:val="00B804B6"/>
    <w:rsid w:val="00B804CA"/>
    <w:rsid w:val="00B8054F"/>
    <w:rsid w:val="00B8062A"/>
    <w:rsid w:val="00B807FC"/>
    <w:rsid w:val="00B8097E"/>
    <w:rsid w:val="00B809A1"/>
    <w:rsid w:val="00B80A1E"/>
    <w:rsid w:val="00B80A33"/>
    <w:rsid w:val="00B80AA1"/>
    <w:rsid w:val="00B80AB4"/>
    <w:rsid w:val="00B81025"/>
    <w:rsid w:val="00B81091"/>
    <w:rsid w:val="00B81100"/>
    <w:rsid w:val="00B8115D"/>
    <w:rsid w:val="00B811D7"/>
    <w:rsid w:val="00B8129E"/>
    <w:rsid w:val="00B81387"/>
    <w:rsid w:val="00B81C00"/>
    <w:rsid w:val="00B81C61"/>
    <w:rsid w:val="00B81CDF"/>
    <w:rsid w:val="00B81CF6"/>
    <w:rsid w:val="00B81D4C"/>
    <w:rsid w:val="00B822C1"/>
    <w:rsid w:val="00B823E4"/>
    <w:rsid w:val="00B825ED"/>
    <w:rsid w:val="00B82784"/>
    <w:rsid w:val="00B82971"/>
    <w:rsid w:val="00B829EB"/>
    <w:rsid w:val="00B82B1C"/>
    <w:rsid w:val="00B82CAD"/>
    <w:rsid w:val="00B833CC"/>
    <w:rsid w:val="00B83457"/>
    <w:rsid w:val="00B8354E"/>
    <w:rsid w:val="00B838CF"/>
    <w:rsid w:val="00B83915"/>
    <w:rsid w:val="00B83F95"/>
    <w:rsid w:val="00B84062"/>
    <w:rsid w:val="00B84435"/>
    <w:rsid w:val="00B84448"/>
    <w:rsid w:val="00B84465"/>
    <w:rsid w:val="00B84586"/>
    <w:rsid w:val="00B84802"/>
    <w:rsid w:val="00B848A0"/>
    <w:rsid w:val="00B8496D"/>
    <w:rsid w:val="00B849A8"/>
    <w:rsid w:val="00B84B7E"/>
    <w:rsid w:val="00B84FDB"/>
    <w:rsid w:val="00B8502F"/>
    <w:rsid w:val="00B85493"/>
    <w:rsid w:val="00B85585"/>
    <w:rsid w:val="00B8560D"/>
    <w:rsid w:val="00B85B4A"/>
    <w:rsid w:val="00B85C8A"/>
    <w:rsid w:val="00B861BB"/>
    <w:rsid w:val="00B86589"/>
    <w:rsid w:val="00B868A4"/>
    <w:rsid w:val="00B86AE0"/>
    <w:rsid w:val="00B86DE5"/>
    <w:rsid w:val="00B87616"/>
    <w:rsid w:val="00B87778"/>
    <w:rsid w:val="00B87786"/>
    <w:rsid w:val="00B87E47"/>
    <w:rsid w:val="00B87E4E"/>
    <w:rsid w:val="00B87EAE"/>
    <w:rsid w:val="00B87ED6"/>
    <w:rsid w:val="00B90611"/>
    <w:rsid w:val="00B90D24"/>
    <w:rsid w:val="00B9107E"/>
    <w:rsid w:val="00B913C6"/>
    <w:rsid w:val="00B9141E"/>
    <w:rsid w:val="00B916C2"/>
    <w:rsid w:val="00B9179A"/>
    <w:rsid w:val="00B91935"/>
    <w:rsid w:val="00B91AE6"/>
    <w:rsid w:val="00B91B37"/>
    <w:rsid w:val="00B91C07"/>
    <w:rsid w:val="00B91D67"/>
    <w:rsid w:val="00B91E70"/>
    <w:rsid w:val="00B91E7A"/>
    <w:rsid w:val="00B91F72"/>
    <w:rsid w:val="00B92070"/>
    <w:rsid w:val="00B92523"/>
    <w:rsid w:val="00B92696"/>
    <w:rsid w:val="00B92786"/>
    <w:rsid w:val="00B92C45"/>
    <w:rsid w:val="00B92CF2"/>
    <w:rsid w:val="00B92E85"/>
    <w:rsid w:val="00B933E8"/>
    <w:rsid w:val="00B9345C"/>
    <w:rsid w:val="00B938B6"/>
    <w:rsid w:val="00B93B05"/>
    <w:rsid w:val="00B93BB8"/>
    <w:rsid w:val="00B93DAB"/>
    <w:rsid w:val="00B93E1F"/>
    <w:rsid w:val="00B93E74"/>
    <w:rsid w:val="00B941E3"/>
    <w:rsid w:val="00B94608"/>
    <w:rsid w:val="00B94716"/>
    <w:rsid w:val="00B94CDF"/>
    <w:rsid w:val="00B94DFF"/>
    <w:rsid w:val="00B95161"/>
    <w:rsid w:val="00B951EB"/>
    <w:rsid w:val="00B9568D"/>
    <w:rsid w:val="00B959C2"/>
    <w:rsid w:val="00B962FD"/>
    <w:rsid w:val="00B9639D"/>
    <w:rsid w:val="00B965F2"/>
    <w:rsid w:val="00B96614"/>
    <w:rsid w:val="00B968A4"/>
    <w:rsid w:val="00B968C3"/>
    <w:rsid w:val="00B9693F"/>
    <w:rsid w:val="00B96973"/>
    <w:rsid w:val="00B96D2D"/>
    <w:rsid w:val="00B979E9"/>
    <w:rsid w:val="00B97A84"/>
    <w:rsid w:val="00BA03DA"/>
    <w:rsid w:val="00BA0533"/>
    <w:rsid w:val="00BA063B"/>
    <w:rsid w:val="00BA0A6F"/>
    <w:rsid w:val="00BA0E3F"/>
    <w:rsid w:val="00BA1296"/>
    <w:rsid w:val="00BA1298"/>
    <w:rsid w:val="00BA1355"/>
    <w:rsid w:val="00BA13F9"/>
    <w:rsid w:val="00BA14A3"/>
    <w:rsid w:val="00BA1865"/>
    <w:rsid w:val="00BA1C1B"/>
    <w:rsid w:val="00BA1DD1"/>
    <w:rsid w:val="00BA1E69"/>
    <w:rsid w:val="00BA2314"/>
    <w:rsid w:val="00BA2370"/>
    <w:rsid w:val="00BA241E"/>
    <w:rsid w:val="00BA2440"/>
    <w:rsid w:val="00BA26CF"/>
    <w:rsid w:val="00BA2757"/>
    <w:rsid w:val="00BA2B98"/>
    <w:rsid w:val="00BA2C28"/>
    <w:rsid w:val="00BA2E46"/>
    <w:rsid w:val="00BA2F38"/>
    <w:rsid w:val="00BA30EE"/>
    <w:rsid w:val="00BA3A5B"/>
    <w:rsid w:val="00BA3BC2"/>
    <w:rsid w:val="00BA3CCA"/>
    <w:rsid w:val="00BA3D8A"/>
    <w:rsid w:val="00BA4271"/>
    <w:rsid w:val="00BA43B5"/>
    <w:rsid w:val="00BA478B"/>
    <w:rsid w:val="00BA4879"/>
    <w:rsid w:val="00BA4A14"/>
    <w:rsid w:val="00BA4B8D"/>
    <w:rsid w:val="00BA4ED5"/>
    <w:rsid w:val="00BA4F3E"/>
    <w:rsid w:val="00BA5979"/>
    <w:rsid w:val="00BA5983"/>
    <w:rsid w:val="00BA59BC"/>
    <w:rsid w:val="00BA5AAA"/>
    <w:rsid w:val="00BA5BD7"/>
    <w:rsid w:val="00BA5D79"/>
    <w:rsid w:val="00BA5E76"/>
    <w:rsid w:val="00BA61C1"/>
    <w:rsid w:val="00BA63C1"/>
    <w:rsid w:val="00BA63F4"/>
    <w:rsid w:val="00BA64B9"/>
    <w:rsid w:val="00BA68F3"/>
    <w:rsid w:val="00BA6BA0"/>
    <w:rsid w:val="00BA6BE8"/>
    <w:rsid w:val="00BA6D09"/>
    <w:rsid w:val="00BA6E21"/>
    <w:rsid w:val="00BA6EC2"/>
    <w:rsid w:val="00BA712A"/>
    <w:rsid w:val="00BA77AE"/>
    <w:rsid w:val="00BA7B83"/>
    <w:rsid w:val="00BA7C0F"/>
    <w:rsid w:val="00BA7C41"/>
    <w:rsid w:val="00BB032D"/>
    <w:rsid w:val="00BB0352"/>
    <w:rsid w:val="00BB0355"/>
    <w:rsid w:val="00BB0708"/>
    <w:rsid w:val="00BB09DE"/>
    <w:rsid w:val="00BB0C53"/>
    <w:rsid w:val="00BB0EC4"/>
    <w:rsid w:val="00BB0F28"/>
    <w:rsid w:val="00BB1119"/>
    <w:rsid w:val="00BB16E8"/>
    <w:rsid w:val="00BB1AE1"/>
    <w:rsid w:val="00BB1C3C"/>
    <w:rsid w:val="00BB1E1E"/>
    <w:rsid w:val="00BB2AF5"/>
    <w:rsid w:val="00BB2CD9"/>
    <w:rsid w:val="00BB3133"/>
    <w:rsid w:val="00BB33DD"/>
    <w:rsid w:val="00BB364F"/>
    <w:rsid w:val="00BB3EB7"/>
    <w:rsid w:val="00BB49A6"/>
    <w:rsid w:val="00BB5741"/>
    <w:rsid w:val="00BB57FB"/>
    <w:rsid w:val="00BB5C8B"/>
    <w:rsid w:val="00BB63FD"/>
    <w:rsid w:val="00BB65AC"/>
    <w:rsid w:val="00BB668E"/>
    <w:rsid w:val="00BB71ED"/>
    <w:rsid w:val="00BB74CD"/>
    <w:rsid w:val="00BB75D1"/>
    <w:rsid w:val="00BB7651"/>
    <w:rsid w:val="00BB78B1"/>
    <w:rsid w:val="00BB7BAB"/>
    <w:rsid w:val="00BC000D"/>
    <w:rsid w:val="00BC0534"/>
    <w:rsid w:val="00BC080D"/>
    <w:rsid w:val="00BC0884"/>
    <w:rsid w:val="00BC0B4B"/>
    <w:rsid w:val="00BC0D5E"/>
    <w:rsid w:val="00BC0EF4"/>
    <w:rsid w:val="00BC0F55"/>
    <w:rsid w:val="00BC13EB"/>
    <w:rsid w:val="00BC15F9"/>
    <w:rsid w:val="00BC1A24"/>
    <w:rsid w:val="00BC1ADD"/>
    <w:rsid w:val="00BC1B3C"/>
    <w:rsid w:val="00BC1B43"/>
    <w:rsid w:val="00BC1D85"/>
    <w:rsid w:val="00BC2119"/>
    <w:rsid w:val="00BC22E6"/>
    <w:rsid w:val="00BC245D"/>
    <w:rsid w:val="00BC250D"/>
    <w:rsid w:val="00BC2796"/>
    <w:rsid w:val="00BC27EC"/>
    <w:rsid w:val="00BC2805"/>
    <w:rsid w:val="00BC2A15"/>
    <w:rsid w:val="00BC2B4F"/>
    <w:rsid w:val="00BC2D64"/>
    <w:rsid w:val="00BC2E56"/>
    <w:rsid w:val="00BC2EE7"/>
    <w:rsid w:val="00BC35CF"/>
    <w:rsid w:val="00BC364A"/>
    <w:rsid w:val="00BC3A68"/>
    <w:rsid w:val="00BC3CC9"/>
    <w:rsid w:val="00BC3E5E"/>
    <w:rsid w:val="00BC3FB6"/>
    <w:rsid w:val="00BC428D"/>
    <w:rsid w:val="00BC4665"/>
    <w:rsid w:val="00BC47B2"/>
    <w:rsid w:val="00BC4CB0"/>
    <w:rsid w:val="00BC5397"/>
    <w:rsid w:val="00BC53DE"/>
    <w:rsid w:val="00BC5649"/>
    <w:rsid w:val="00BC588A"/>
    <w:rsid w:val="00BC59E0"/>
    <w:rsid w:val="00BC5C5E"/>
    <w:rsid w:val="00BC617C"/>
    <w:rsid w:val="00BC674F"/>
    <w:rsid w:val="00BC678F"/>
    <w:rsid w:val="00BC67B1"/>
    <w:rsid w:val="00BC67CA"/>
    <w:rsid w:val="00BC693A"/>
    <w:rsid w:val="00BC6954"/>
    <w:rsid w:val="00BC69FC"/>
    <w:rsid w:val="00BC6B39"/>
    <w:rsid w:val="00BC6C5C"/>
    <w:rsid w:val="00BC6CB2"/>
    <w:rsid w:val="00BC6CC6"/>
    <w:rsid w:val="00BC6D91"/>
    <w:rsid w:val="00BC6F39"/>
    <w:rsid w:val="00BC7414"/>
    <w:rsid w:val="00BC79F3"/>
    <w:rsid w:val="00BC7D07"/>
    <w:rsid w:val="00BD0002"/>
    <w:rsid w:val="00BD011A"/>
    <w:rsid w:val="00BD017F"/>
    <w:rsid w:val="00BD01DA"/>
    <w:rsid w:val="00BD0349"/>
    <w:rsid w:val="00BD0840"/>
    <w:rsid w:val="00BD0974"/>
    <w:rsid w:val="00BD0A7B"/>
    <w:rsid w:val="00BD0C2F"/>
    <w:rsid w:val="00BD0F5E"/>
    <w:rsid w:val="00BD0F81"/>
    <w:rsid w:val="00BD0FFB"/>
    <w:rsid w:val="00BD1267"/>
    <w:rsid w:val="00BD14B1"/>
    <w:rsid w:val="00BD1618"/>
    <w:rsid w:val="00BD17E8"/>
    <w:rsid w:val="00BD1C9A"/>
    <w:rsid w:val="00BD1D00"/>
    <w:rsid w:val="00BD1E9F"/>
    <w:rsid w:val="00BD1FB2"/>
    <w:rsid w:val="00BD22AF"/>
    <w:rsid w:val="00BD251E"/>
    <w:rsid w:val="00BD261E"/>
    <w:rsid w:val="00BD2B2C"/>
    <w:rsid w:val="00BD2CD6"/>
    <w:rsid w:val="00BD2ECA"/>
    <w:rsid w:val="00BD397F"/>
    <w:rsid w:val="00BD3BB4"/>
    <w:rsid w:val="00BD3D1F"/>
    <w:rsid w:val="00BD3D92"/>
    <w:rsid w:val="00BD414D"/>
    <w:rsid w:val="00BD44EE"/>
    <w:rsid w:val="00BD47D8"/>
    <w:rsid w:val="00BD4963"/>
    <w:rsid w:val="00BD4B26"/>
    <w:rsid w:val="00BD4CA9"/>
    <w:rsid w:val="00BD4DCB"/>
    <w:rsid w:val="00BD5181"/>
    <w:rsid w:val="00BD57DC"/>
    <w:rsid w:val="00BD5900"/>
    <w:rsid w:val="00BD595B"/>
    <w:rsid w:val="00BD5A59"/>
    <w:rsid w:val="00BD5AAA"/>
    <w:rsid w:val="00BD5E5D"/>
    <w:rsid w:val="00BD6342"/>
    <w:rsid w:val="00BD645F"/>
    <w:rsid w:val="00BD696E"/>
    <w:rsid w:val="00BD6A46"/>
    <w:rsid w:val="00BD6E25"/>
    <w:rsid w:val="00BD6E9C"/>
    <w:rsid w:val="00BD6F8A"/>
    <w:rsid w:val="00BD74A9"/>
    <w:rsid w:val="00BD76DA"/>
    <w:rsid w:val="00BD773D"/>
    <w:rsid w:val="00BD783A"/>
    <w:rsid w:val="00BD78FE"/>
    <w:rsid w:val="00BD7C88"/>
    <w:rsid w:val="00BD7E17"/>
    <w:rsid w:val="00BE0289"/>
    <w:rsid w:val="00BE09BE"/>
    <w:rsid w:val="00BE09F7"/>
    <w:rsid w:val="00BE174A"/>
    <w:rsid w:val="00BE1A9E"/>
    <w:rsid w:val="00BE1E66"/>
    <w:rsid w:val="00BE212D"/>
    <w:rsid w:val="00BE2783"/>
    <w:rsid w:val="00BE28C7"/>
    <w:rsid w:val="00BE2EB0"/>
    <w:rsid w:val="00BE3E68"/>
    <w:rsid w:val="00BE3F18"/>
    <w:rsid w:val="00BE4588"/>
    <w:rsid w:val="00BE489A"/>
    <w:rsid w:val="00BE4983"/>
    <w:rsid w:val="00BE4BCF"/>
    <w:rsid w:val="00BE4E43"/>
    <w:rsid w:val="00BE54AE"/>
    <w:rsid w:val="00BE5933"/>
    <w:rsid w:val="00BE5BFF"/>
    <w:rsid w:val="00BE5CF3"/>
    <w:rsid w:val="00BE5DE2"/>
    <w:rsid w:val="00BE5E13"/>
    <w:rsid w:val="00BE5E64"/>
    <w:rsid w:val="00BE6172"/>
    <w:rsid w:val="00BE631F"/>
    <w:rsid w:val="00BE6456"/>
    <w:rsid w:val="00BE6A05"/>
    <w:rsid w:val="00BE72F1"/>
    <w:rsid w:val="00BE7348"/>
    <w:rsid w:val="00BE7366"/>
    <w:rsid w:val="00BE7418"/>
    <w:rsid w:val="00BE7535"/>
    <w:rsid w:val="00BE7595"/>
    <w:rsid w:val="00BE7FD2"/>
    <w:rsid w:val="00BF047D"/>
    <w:rsid w:val="00BF0A45"/>
    <w:rsid w:val="00BF0BFA"/>
    <w:rsid w:val="00BF0DB5"/>
    <w:rsid w:val="00BF0E59"/>
    <w:rsid w:val="00BF1149"/>
    <w:rsid w:val="00BF135D"/>
    <w:rsid w:val="00BF139C"/>
    <w:rsid w:val="00BF16FD"/>
    <w:rsid w:val="00BF1A3A"/>
    <w:rsid w:val="00BF1AB6"/>
    <w:rsid w:val="00BF1C85"/>
    <w:rsid w:val="00BF1DC7"/>
    <w:rsid w:val="00BF1EB3"/>
    <w:rsid w:val="00BF2591"/>
    <w:rsid w:val="00BF2688"/>
    <w:rsid w:val="00BF2A37"/>
    <w:rsid w:val="00BF2E5E"/>
    <w:rsid w:val="00BF3262"/>
    <w:rsid w:val="00BF3A3B"/>
    <w:rsid w:val="00BF3AFF"/>
    <w:rsid w:val="00BF3BE4"/>
    <w:rsid w:val="00BF3C30"/>
    <w:rsid w:val="00BF3E3D"/>
    <w:rsid w:val="00BF41E7"/>
    <w:rsid w:val="00BF42AB"/>
    <w:rsid w:val="00BF4926"/>
    <w:rsid w:val="00BF49C1"/>
    <w:rsid w:val="00BF4AA8"/>
    <w:rsid w:val="00BF4BB2"/>
    <w:rsid w:val="00BF4CD0"/>
    <w:rsid w:val="00BF4CD7"/>
    <w:rsid w:val="00BF511C"/>
    <w:rsid w:val="00BF52C6"/>
    <w:rsid w:val="00BF547C"/>
    <w:rsid w:val="00BF5600"/>
    <w:rsid w:val="00BF5669"/>
    <w:rsid w:val="00BF56F0"/>
    <w:rsid w:val="00BF573A"/>
    <w:rsid w:val="00BF57F2"/>
    <w:rsid w:val="00BF5B45"/>
    <w:rsid w:val="00BF5CCF"/>
    <w:rsid w:val="00BF604F"/>
    <w:rsid w:val="00BF6158"/>
    <w:rsid w:val="00BF6446"/>
    <w:rsid w:val="00BF6566"/>
    <w:rsid w:val="00BF66C0"/>
    <w:rsid w:val="00BF69F4"/>
    <w:rsid w:val="00BF6B7F"/>
    <w:rsid w:val="00BF6D8F"/>
    <w:rsid w:val="00BF7489"/>
    <w:rsid w:val="00BF79B7"/>
    <w:rsid w:val="00BF7E0E"/>
    <w:rsid w:val="00BF7E14"/>
    <w:rsid w:val="00BF7F74"/>
    <w:rsid w:val="00C00283"/>
    <w:rsid w:val="00C002F8"/>
    <w:rsid w:val="00C004D1"/>
    <w:rsid w:val="00C01082"/>
    <w:rsid w:val="00C012D5"/>
    <w:rsid w:val="00C012FD"/>
    <w:rsid w:val="00C016D5"/>
    <w:rsid w:val="00C01759"/>
    <w:rsid w:val="00C01E70"/>
    <w:rsid w:val="00C01FB7"/>
    <w:rsid w:val="00C02004"/>
    <w:rsid w:val="00C0208A"/>
    <w:rsid w:val="00C023E4"/>
    <w:rsid w:val="00C02506"/>
    <w:rsid w:val="00C02644"/>
    <w:rsid w:val="00C02662"/>
    <w:rsid w:val="00C0283B"/>
    <w:rsid w:val="00C0290E"/>
    <w:rsid w:val="00C02CD2"/>
    <w:rsid w:val="00C02EDF"/>
    <w:rsid w:val="00C02F28"/>
    <w:rsid w:val="00C03029"/>
    <w:rsid w:val="00C0388A"/>
    <w:rsid w:val="00C03A99"/>
    <w:rsid w:val="00C03D71"/>
    <w:rsid w:val="00C040E3"/>
    <w:rsid w:val="00C041C6"/>
    <w:rsid w:val="00C042D7"/>
    <w:rsid w:val="00C043B5"/>
    <w:rsid w:val="00C04842"/>
    <w:rsid w:val="00C0499F"/>
    <w:rsid w:val="00C049BA"/>
    <w:rsid w:val="00C04AA9"/>
    <w:rsid w:val="00C04F39"/>
    <w:rsid w:val="00C0526A"/>
    <w:rsid w:val="00C05599"/>
    <w:rsid w:val="00C05647"/>
    <w:rsid w:val="00C0578B"/>
    <w:rsid w:val="00C059B3"/>
    <w:rsid w:val="00C05E06"/>
    <w:rsid w:val="00C05E50"/>
    <w:rsid w:val="00C05F9C"/>
    <w:rsid w:val="00C06464"/>
    <w:rsid w:val="00C06822"/>
    <w:rsid w:val="00C06E18"/>
    <w:rsid w:val="00C07701"/>
    <w:rsid w:val="00C07C76"/>
    <w:rsid w:val="00C07D30"/>
    <w:rsid w:val="00C07FD9"/>
    <w:rsid w:val="00C101CC"/>
    <w:rsid w:val="00C104AD"/>
    <w:rsid w:val="00C10575"/>
    <w:rsid w:val="00C106B2"/>
    <w:rsid w:val="00C1075D"/>
    <w:rsid w:val="00C10C45"/>
    <w:rsid w:val="00C10D13"/>
    <w:rsid w:val="00C10F58"/>
    <w:rsid w:val="00C11697"/>
    <w:rsid w:val="00C117EF"/>
    <w:rsid w:val="00C11945"/>
    <w:rsid w:val="00C11B5B"/>
    <w:rsid w:val="00C11E4F"/>
    <w:rsid w:val="00C11FDF"/>
    <w:rsid w:val="00C12531"/>
    <w:rsid w:val="00C126F8"/>
    <w:rsid w:val="00C12810"/>
    <w:rsid w:val="00C12AA3"/>
    <w:rsid w:val="00C13137"/>
    <w:rsid w:val="00C135E0"/>
    <w:rsid w:val="00C1365C"/>
    <w:rsid w:val="00C13B4B"/>
    <w:rsid w:val="00C13C9C"/>
    <w:rsid w:val="00C13F34"/>
    <w:rsid w:val="00C13FCA"/>
    <w:rsid w:val="00C159D3"/>
    <w:rsid w:val="00C15B34"/>
    <w:rsid w:val="00C15C1E"/>
    <w:rsid w:val="00C15C6A"/>
    <w:rsid w:val="00C15C6D"/>
    <w:rsid w:val="00C15ECF"/>
    <w:rsid w:val="00C162DB"/>
    <w:rsid w:val="00C1676C"/>
    <w:rsid w:val="00C168A1"/>
    <w:rsid w:val="00C16A21"/>
    <w:rsid w:val="00C16EA5"/>
    <w:rsid w:val="00C17157"/>
    <w:rsid w:val="00C175C2"/>
    <w:rsid w:val="00C17920"/>
    <w:rsid w:val="00C179FC"/>
    <w:rsid w:val="00C17AD5"/>
    <w:rsid w:val="00C17BC1"/>
    <w:rsid w:val="00C17C5C"/>
    <w:rsid w:val="00C17F50"/>
    <w:rsid w:val="00C2000B"/>
    <w:rsid w:val="00C20061"/>
    <w:rsid w:val="00C205DE"/>
    <w:rsid w:val="00C20DFF"/>
    <w:rsid w:val="00C20E8F"/>
    <w:rsid w:val="00C211C3"/>
    <w:rsid w:val="00C21252"/>
    <w:rsid w:val="00C21347"/>
    <w:rsid w:val="00C21527"/>
    <w:rsid w:val="00C21656"/>
    <w:rsid w:val="00C216A8"/>
    <w:rsid w:val="00C217BE"/>
    <w:rsid w:val="00C218C7"/>
    <w:rsid w:val="00C21C47"/>
    <w:rsid w:val="00C21E1B"/>
    <w:rsid w:val="00C21FC0"/>
    <w:rsid w:val="00C22303"/>
    <w:rsid w:val="00C22BBA"/>
    <w:rsid w:val="00C22C79"/>
    <w:rsid w:val="00C22F6F"/>
    <w:rsid w:val="00C22FA2"/>
    <w:rsid w:val="00C2359D"/>
    <w:rsid w:val="00C236EA"/>
    <w:rsid w:val="00C2398B"/>
    <w:rsid w:val="00C2398F"/>
    <w:rsid w:val="00C23C58"/>
    <w:rsid w:val="00C23C88"/>
    <w:rsid w:val="00C23D86"/>
    <w:rsid w:val="00C2426D"/>
    <w:rsid w:val="00C242F8"/>
    <w:rsid w:val="00C243CF"/>
    <w:rsid w:val="00C2471F"/>
    <w:rsid w:val="00C248D5"/>
    <w:rsid w:val="00C24B38"/>
    <w:rsid w:val="00C24E08"/>
    <w:rsid w:val="00C24F65"/>
    <w:rsid w:val="00C24FA6"/>
    <w:rsid w:val="00C25375"/>
    <w:rsid w:val="00C255A9"/>
    <w:rsid w:val="00C2582B"/>
    <w:rsid w:val="00C25B6D"/>
    <w:rsid w:val="00C25C82"/>
    <w:rsid w:val="00C25D3A"/>
    <w:rsid w:val="00C25E07"/>
    <w:rsid w:val="00C25EC4"/>
    <w:rsid w:val="00C25F58"/>
    <w:rsid w:val="00C260D1"/>
    <w:rsid w:val="00C261AC"/>
    <w:rsid w:val="00C2629B"/>
    <w:rsid w:val="00C262EB"/>
    <w:rsid w:val="00C263F1"/>
    <w:rsid w:val="00C26467"/>
    <w:rsid w:val="00C26889"/>
    <w:rsid w:val="00C26FBE"/>
    <w:rsid w:val="00C2733B"/>
    <w:rsid w:val="00C27679"/>
    <w:rsid w:val="00C27694"/>
    <w:rsid w:val="00C276DE"/>
    <w:rsid w:val="00C278D9"/>
    <w:rsid w:val="00C2797F"/>
    <w:rsid w:val="00C27F46"/>
    <w:rsid w:val="00C27FF0"/>
    <w:rsid w:val="00C30248"/>
    <w:rsid w:val="00C3041D"/>
    <w:rsid w:val="00C304C0"/>
    <w:rsid w:val="00C30605"/>
    <w:rsid w:val="00C309AB"/>
    <w:rsid w:val="00C30B23"/>
    <w:rsid w:val="00C30C44"/>
    <w:rsid w:val="00C30E86"/>
    <w:rsid w:val="00C310EB"/>
    <w:rsid w:val="00C313C5"/>
    <w:rsid w:val="00C315AA"/>
    <w:rsid w:val="00C31760"/>
    <w:rsid w:val="00C31BBF"/>
    <w:rsid w:val="00C31C30"/>
    <w:rsid w:val="00C31E68"/>
    <w:rsid w:val="00C31F90"/>
    <w:rsid w:val="00C32447"/>
    <w:rsid w:val="00C32546"/>
    <w:rsid w:val="00C326E2"/>
    <w:rsid w:val="00C32994"/>
    <w:rsid w:val="00C32F08"/>
    <w:rsid w:val="00C330BD"/>
    <w:rsid w:val="00C3367B"/>
    <w:rsid w:val="00C339C7"/>
    <w:rsid w:val="00C34587"/>
    <w:rsid w:val="00C34AB3"/>
    <w:rsid w:val="00C34B00"/>
    <w:rsid w:val="00C34B2A"/>
    <w:rsid w:val="00C34CD7"/>
    <w:rsid w:val="00C34F3D"/>
    <w:rsid w:val="00C3509F"/>
    <w:rsid w:val="00C3540B"/>
    <w:rsid w:val="00C35477"/>
    <w:rsid w:val="00C35556"/>
    <w:rsid w:val="00C35573"/>
    <w:rsid w:val="00C356D9"/>
    <w:rsid w:val="00C3585C"/>
    <w:rsid w:val="00C36010"/>
    <w:rsid w:val="00C3635E"/>
    <w:rsid w:val="00C3636E"/>
    <w:rsid w:val="00C368CA"/>
    <w:rsid w:val="00C36AA9"/>
    <w:rsid w:val="00C3737A"/>
    <w:rsid w:val="00C37475"/>
    <w:rsid w:val="00C37736"/>
    <w:rsid w:val="00C37AB8"/>
    <w:rsid w:val="00C37BB2"/>
    <w:rsid w:val="00C37C08"/>
    <w:rsid w:val="00C37DCF"/>
    <w:rsid w:val="00C37F2C"/>
    <w:rsid w:val="00C37FBA"/>
    <w:rsid w:val="00C40343"/>
    <w:rsid w:val="00C40426"/>
    <w:rsid w:val="00C40BDF"/>
    <w:rsid w:val="00C40BEC"/>
    <w:rsid w:val="00C40DE1"/>
    <w:rsid w:val="00C41154"/>
    <w:rsid w:val="00C41772"/>
    <w:rsid w:val="00C41BC5"/>
    <w:rsid w:val="00C41C0A"/>
    <w:rsid w:val="00C41D34"/>
    <w:rsid w:val="00C42025"/>
    <w:rsid w:val="00C42054"/>
    <w:rsid w:val="00C420F3"/>
    <w:rsid w:val="00C425BB"/>
    <w:rsid w:val="00C42A5E"/>
    <w:rsid w:val="00C42AA7"/>
    <w:rsid w:val="00C42EC2"/>
    <w:rsid w:val="00C42F9F"/>
    <w:rsid w:val="00C42FF5"/>
    <w:rsid w:val="00C430AD"/>
    <w:rsid w:val="00C431FA"/>
    <w:rsid w:val="00C43489"/>
    <w:rsid w:val="00C435A0"/>
    <w:rsid w:val="00C4397D"/>
    <w:rsid w:val="00C439B8"/>
    <w:rsid w:val="00C43A29"/>
    <w:rsid w:val="00C43C72"/>
    <w:rsid w:val="00C43CCE"/>
    <w:rsid w:val="00C43D4A"/>
    <w:rsid w:val="00C445E7"/>
    <w:rsid w:val="00C44701"/>
    <w:rsid w:val="00C44753"/>
    <w:rsid w:val="00C44908"/>
    <w:rsid w:val="00C4490E"/>
    <w:rsid w:val="00C44A8B"/>
    <w:rsid w:val="00C44B8C"/>
    <w:rsid w:val="00C4538D"/>
    <w:rsid w:val="00C454E9"/>
    <w:rsid w:val="00C457C7"/>
    <w:rsid w:val="00C45856"/>
    <w:rsid w:val="00C4599D"/>
    <w:rsid w:val="00C45BA5"/>
    <w:rsid w:val="00C45D24"/>
    <w:rsid w:val="00C461B2"/>
    <w:rsid w:val="00C46447"/>
    <w:rsid w:val="00C467BA"/>
    <w:rsid w:val="00C46829"/>
    <w:rsid w:val="00C46DEC"/>
    <w:rsid w:val="00C46F08"/>
    <w:rsid w:val="00C46FD7"/>
    <w:rsid w:val="00C4724A"/>
    <w:rsid w:val="00C473EC"/>
    <w:rsid w:val="00C47406"/>
    <w:rsid w:val="00C4755F"/>
    <w:rsid w:val="00C477A8"/>
    <w:rsid w:val="00C4786A"/>
    <w:rsid w:val="00C47B82"/>
    <w:rsid w:val="00C47E11"/>
    <w:rsid w:val="00C50091"/>
    <w:rsid w:val="00C5010A"/>
    <w:rsid w:val="00C501C6"/>
    <w:rsid w:val="00C501FC"/>
    <w:rsid w:val="00C5033F"/>
    <w:rsid w:val="00C50557"/>
    <w:rsid w:val="00C50B99"/>
    <w:rsid w:val="00C50C44"/>
    <w:rsid w:val="00C50DDE"/>
    <w:rsid w:val="00C50DF7"/>
    <w:rsid w:val="00C50F08"/>
    <w:rsid w:val="00C50F4C"/>
    <w:rsid w:val="00C5124B"/>
    <w:rsid w:val="00C512F7"/>
    <w:rsid w:val="00C51340"/>
    <w:rsid w:val="00C51581"/>
    <w:rsid w:val="00C515DD"/>
    <w:rsid w:val="00C51EED"/>
    <w:rsid w:val="00C51F45"/>
    <w:rsid w:val="00C52028"/>
    <w:rsid w:val="00C52046"/>
    <w:rsid w:val="00C521B3"/>
    <w:rsid w:val="00C52830"/>
    <w:rsid w:val="00C52B88"/>
    <w:rsid w:val="00C52D53"/>
    <w:rsid w:val="00C52E58"/>
    <w:rsid w:val="00C53316"/>
    <w:rsid w:val="00C533B3"/>
    <w:rsid w:val="00C53814"/>
    <w:rsid w:val="00C5382C"/>
    <w:rsid w:val="00C538F2"/>
    <w:rsid w:val="00C539EF"/>
    <w:rsid w:val="00C53CA8"/>
    <w:rsid w:val="00C53F9B"/>
    <w:rsid w:val="00C54009"/>
    <w:rsid w:val="00C5414A"/>
    <w:rsid w:val="00C542A5"/>
    <w:rsid w:val="00C54687"/>
    <w:rsid w:val="00C546AA"/>
    <w:rsid w:val="00C54878"/>
    <w:rsid w:val="00C5488D"/>
    <w:rsid w:val="00C54956"/>
    <w:rsid w:val="00C54AF2"/>
    <w:rsid w:val="00C54C7B"/>
    <w:rsid w:val="00C5517E"/>
    <w:rsid w:val="00C55251"/>
    <w:rsid w:val="00C553B5"/>
    <w:rsid w:val="00C5549B"/>
    <w:rsid w:val="00C554B5"/>
    <w:rsid w:val="00C55A3E"/>
    <w:rsid w:val="00C55F67"/>
    <w:rsid w:val="00C56463"/>
    <w:rsid w:val="00C56471"/>
    <w:rsid w:val="00C56890"/>
    <w:rsid w:val="00C56A15"/>
    <w:rsid w:val="00C56BEA"/>
    <w:rsid w:val="00C56F33"/>
    <w:rsid w:val="00C56FDC"/>
    <w:rsid w:val="00C57069"/>
    <w:rsid w:val="00C57164"/>
    <w:rsid w:val="00C57443"/>
    <w:rsid w:val="00C57449"/>
    <w:rsid w:val="00C57650"/>
    <w:rsid w:val="00C57A78"/>
    <w:rsid w:val="00C57BBB"/>
    <w:rsid w:val="00C57C2F"/>
    <w:rsid w:val="00C57FC7"/>
    <w:rsid w:val="00C60033"/>
    <w:rsid w:val="00C6044B"/>
    <w:rsid w:val="00C60619"/>
    <w:rsid w:val="00C6084A"/>
    <w:rsid w:val="00C609B3"/>
    <w:rsid w:val="00C60E10"/>
    <w:rsid w:val="00C6119B"/>
    <w:rsid w:val="00C6122A"/>
    <w:rsid w:val="00C61918"/>
    <w:rsid w:val="00C61A30"/>
    <w:rsid w:val="00C61B82"/>
    <w:rsid w:val="00C61C83"/>
    <w:rsid w:val="00C61CE5"/>
    <w:rsid w:val="00C6201C"/>
    <w:rsid w:val="00C62165"/>
    <w:rsid w:val="00C622C1"/>
    <w:rsid w:val="00C6254D"/>
    <w:rsid w:val="00C625CB"/>
    <w:rsid w:val="00C626E0"/>
    <w:rsid w:val="00C6285C"/>
    <w:rsid w:val="00C6288D"/>
    <w:rsid w:val="00C62A4E"/>
    <w:rsid w:val="00C62B35"/>
    <w:rsid w:val="00C62C08"/>
    <w:rsid w:val="00C62CE3"/>
    <w:rsid w:val="00C62D3A"/>
    <w:rsid w:val="00C62E9C"/>
    <w:rsid w:val="00C62F7A"/>
    <w:rsid w:val="00C630EA"/>
    <w:rsid w:val="00C63278"/>
    <w:rsid w:val="00C6340A"/>
    <w:rsid w:val="00C63812"/>
    <w:rsid w:val="00C63B62"/>
    <w:rsid w:val="00C63CFD"/>
    <w:rsid w:val="00C63DA0"/>
    <w:rsid w:val="00C63FDD"/>
    <w:rsid w:val="00C64088"/>
    <w:rsid w:val="00C64094"/>
    <w:rsid w:val="00C64251"/>
    <w:rsid w:val="00C64319"/>
    <w:rsid w:val="00C645A6"/>
    <w:rsid w:val="00C64638"/>
    <w:rsid w:val="00C64ADA"/>
    <w:rsid w:val="00C64D4C"/>
    <w:rsid w:val="00C64DE2"/>
    <w:rsid w:val="00C65124"/>
    <w:rsid w:val="00C65140"/>
    <w:rsid w:val="00C65F20"/>
    <w:rsid w:val="00C65F8D"/>
    <w:rsid w:val="00C65FF2"/>
    <w:rsid w:val="00C663BD"/>
    <w:rsid w:val="00C66576"/>
    <w:rsid w:val="00C66BD1"/>
    <w:rsid w:val="00C674DF"/>
    <w:rsid w:val="00C7060C"/>
    <w:rsid w:val="00C708C8"/>
    <w:rsid w:val="00C70B27"/>
    <w:rsid w:val="00C70D54"/>
    <w:rsid w:val="00C70D7D"/>
    <w:rsid w:val="00C70F51"/>
    <w:rsid w:val="00C70F76"/>
    <w:rsid w:val="00C70FE6"/>
    <w:rsid w:val="00C71519"/>
    <w:rsid w:val="00C71AD4"/>
    <w:rsid w:val="00C71D09"/>
    <w:rsid w:val="00C720A3"/>
    <w:rsid w:val="00C725CF"/>
    <w:rsid w:val="00C72699"/>
    <w:rsid w:val="00C72917"/>
    <w:rsid w:val="00C729A0"/>
    <w:rsid w:val="00C72F36"/>
    <w:rsid w:val="00C73318"/>
    <w:rsid w:val="00C73356"/>
    <w:rsid w:val="00C739E2"/>
    <w:rsid w:val="00C73AE4"/>
    <w:rsid w:val="00C73B0E"/>
    <w:rsid w:val="00C73EFA"/>
    <w:rsid w:val="00C74225"/>
    <w:rsid w:val="00C743EE"/>
    <w:rsid w:val="00C744B4"/>
    <w:rsid w:val="00C74539"/>
    <w:rsid w:val="00C746F6"/>
    <w:rsid w:val="00C74867"/>
    <w:rsid w:val="00C74E31"/>
    <w:rsid w:val="00C74FF0"/>
    <w:rsid w:val="00C7540D"/>
    <w:rsid w:val="00C75495"/>
    <w:rsid w:val="00C7582B"/>
    <w:rsid w:val="00C75B6D"/>
    <w:rsid w:val="00C75D98"/>
    <w:rsid w:val="00C76087"/>
    <w:rsid w:val="00C76390"/>
    <w:rsid w:val="00C76526"/>
    <w:rsid w:val="00C7663B"/>
    <w:rsid w:val="00C76D96"/>
    <w:rsid w:val="00C76DD3"/>
    <w:rsid w:val="00C77662"/>
    <w:rsid w:val="00C777E5"/>
    <w:rsid w:val="00C779FA"/>
    <w:rsid w:val="00C8003A"/>
    <w:rsid w:val="00C80194"/>
    <w:rsid w:val="00C8043D"/>
    <w:rsid w:val="00C80489"/>
    <w:rsid w:val="00C80953"/>
    <w:rsid w:val="00C80C61"/>
    <w:rsid w:val="00C80D9B"/>
    <w:rsid w:val="00C81627"/>
    <w:rsid w:val="00C81753"/>
    <w:rsid w:val="00C8179B"/>
    <w:rsid w:val="00C81AC6"/>
    <w:rsid w:val="00C821A7"/>
    <w:rsid w:val="00C8222C"/>
    <w:rsid w:val="00C82282"/>
    <w:rsid w:val="00C822E3"/>
    <w:rsid w:val="00C8234B"/>
    <w:rsid w:val="00C82B63"/>
    <w:rsid w:val="00C82BDD"/>
    <w:rsid w:val="00C82C20"/>
    <w:rsid w:val="00C82CC4"/>
    <w:rsid w:val="00C82D8F"/>
    <w:rsid w:val="00C82DFB"/>
    <w:rsid w:val="00C83297"/>
    <w:rsid w:val="00C83556"/>
    <w:rsid w:val="00C83582"/>
    <w:rsid w:val="00C83638"/>
    <w:rsid w:val="00C843B1"/>
    <w:rsid w:val="00C844C3"/>
    <w:rsid w:val="00C84519"/>
    <w:rsid w:val="00C847FA"/>
    <w:rsid w:val="00C847FE"/>
    <w:rsid w:val="00C8498A"/>
    <w:rsid w:val="00C84A19"/>
    <w:rsid w:val="00C8502A"/>
    <w:rsid w:val="00C8530B"/>
    <w:rsid w:val="00C85484"/>
    <w:rsid w:val="00C854AA"/>
    <w:rsid w:val="00C8590A"/>
    <w:rsid w:val="00C85AE9"/>
    <w:rsid w:val="00C85F2A"/>
    <w:rsid w:val="00C85FD3"/>
    <w:rsid w:val="00C86160"/>
    <w:rsid w:val="00C8619A"/>
    <w:rsid w:val="00C8647A"/>
    <w:rsid w:val="00C86516"/>
    <w:rsid w:val="00C865C6"/>
    <w:rsid w:val="00C8668B"/>
    <w:rsid w:val="00C86784"/>
    <w:rsid w:val="00C868AD"/>
    <w:rsid w:val="00C86B17"/>
    <w:rsid w:val="00C872A9"/>
    <w:rsid w:val="00C87779"/>
    <w:rsid w:val="00C879EB"/>
    <w:rsid w:val="00C87CA6"/>
    <w:rsid w:val="00C87D83"/>
    <w:rsid w:val="00C87ECF"/>
    <w:rsid w:val="00C90021"/>
    <w:rsid w:val="00C90165"/>
    <w:rsid w:val="00C902EA"/>
    <w:rsid w:val="00C907D4"/>
    <w:rsid w:val="00C908D0"/>
    <w:rsid w:val="00C909B8"/>
    <w:rsid w:val="00C90A8C"/>
    <w:rsid w:val="00C90AFB"/>
    <w:rsid w:val="00C90C3C"/>
    <w:rsid w:val="00C90DB8"/>
    <w:rsid w:val="00C90EB1"/>
    <w:rsid w:val="00C9102D"/>
    <w:rsid w:val="00C91121"/>
    <w:rsid w:val="00C9164F"/>
    <w:rsid w:val="00C916AE"/>
    <w:rsid w:val="00C91A42"/>
    <w:rsid w:val="00C91A4D"/>
    <w:rsid w:val="00C91B8D"/>
    <w:rsid w:val="00C91C69"/>
    <w:rsid w:val="00C91F50"/>
    <w:rsid w:val="00C920EA"/>
    <w:rsid w:val="00C92145"/>
    <w:rsid w:val="00C921B1"/>
    <w:rsid w:val="00C92474"/>
    <w:rsid w:val="00C925CD"/>
    <w:rsid w:val="00C92893"/>
    <w:rsid w:val="00C929F2"/>
    <w:rsid w:val="00C92C50"/>
    <w:rsid w:val="00C92D5C"/>
    <w:rsid w:val="00C93726"/>
    <w:rsid w:val="00C937AE"/>
    <w:rsid w:val="00C94316"/>
    <w:rsid w:val="00C9433D"/>
    <w:rsid w:val="00C94725"/>
    <w:rsid w:val="00C94824"/>
    <w:rsid w:val="00C94844"/>
    <w:rsid w:val="00C94CC7"/>
    <w:rsid w:val="00C94CCF"/>
    <w:rsid w:val="00C94CF0"/>
    <w:rsid w:val="00C94EC2"/>
    <w:rsid w:val="00C94FDE"/>
    <w:rsid w:val="00C9508B"/>
    <w:rsid w:val="00C95536"/>
    <w:rsid w:val="00C95764"/>
    <w:rsid w:val="00C95819"/>
    <w:rsid w:val="00C9585A"/>
    <w:rsid w:val="00C959B9"/>
    <w:rsid w:val="00C95CB9"/>
    <w:rsid w:val="00C95EC5"/>
    <w:rsid w:val="00C95ECC"/>
    <w:rsid w:val="00C963D6"/>
    <w:rsid w:val="00C9650E"/>
    <w:rsid w:val="00C96AC2"/>
    <w:rsid w:val="00C96BCD"/>
    <w:rsid w:val="00C96ED9"/>
    <w:rsid w:val="00C96FF1"/>
    <w:rsid w:val="00C97658"/>
    <w:rsid w:val="00CA058B"/>
    <w:rsid w:val="00CA073C"/>
    <w:rsid w:val="00CA0757"/>
    <w:rsid w:val="00CA095C"/>
    <w:rsid w:val="00CA09A6"/>
    <w:rsid w:val="00CA0ABF"/>
    <w:rsid w:val="00CA1171"/>
    <w:rsid w:val="00CA12B9"/>
    <w:rsid w:val="00CA1605"/>
    <w:rsid w:val="00CA1967"/>
    <w:rsid w:val="00CA1BF5"/>
    <w:rsid w:val="00CA1DAE"/>
    <w:rsid w:val="00CA1DD0"/>
    <w:rsid w:val="00CA1DE2"/>
    <w:rsid w:val="00CA1EAE"/>
    <w:rsid w:val="00CA220F"/>
    <w:rsid w:val="00CA2525"/>
    <w:rsid w:val="00CA258F"/>
    <w:rsid w:val="00CA25B2"/>
    <w:rsid w:val="00CA29BE"/>
    <w:rsid w:val="00CA2B02"/>
    <w:rsid w:val="00CA2E68"/>
    <w:rsid w:val="00CA2F35"/>
    <w:rsid w:val="00CA3671"/>
    <w:rsid w:val="00CA374D"/>
    <w:rsid w:val="00CA37F0"/>
    <w:rsid w:val="00CA388F"/>
    <w:rsid w:val="00CA3987"/>
    <w:rsid w:val="00CA3AB8"/>
    <w:rsid w:val="00CA3B88"/>
    <w:rsid w:val="00CA3FBE"/>
    <w:rsid w:val="00CA4A5E"/>
    <w:rsid w:val="00CA4B34"/>
    <w:rsid w:val="00CA4C35"/>
    <w:rsid w:val="00CA4DD4"/>
    <w:rsid w:val="00CA4E3F"/>
    <w:rsid w:val="00CA512B"/>
    <w:rsid w:val="00CA5287"/>
    <w:rsid w:val="00CA52A3"/>
    <w:rsid w:val="00CA5797"/>
    <w:rsid w:val="00CA585F"/>
    <w:rsid w:val="00CA5CB2"/>
    <w:rsid w:val="00CA5DEB"/>
    <w:rsid w:val="00CA5EB7"/>
    <w:rsid w:val="00CA650A"/>
    <w:rsid w:val="00CA670C"/>
    <w:rsid w:val="00CA6E06"/>
    <w:rsid w:val="00CA71C3"/>
    <w:rsid w:val="00CA7214"/>
    <w:rsid w:val="00CA721B"/>
    <w:rsid w:val="00CA7471"/>
    <w:rsid w:val="00CA74E0"/>
    <w:rsid w:val="00CA79E5"/>
    <w:rsid w:val="00CA7A45"/>
    <w:rsid w:val="00CA7B39"/>
    <w:rsid w:val="00CA7C3F"/>
    <w:rsid w:val="00CA7DE1"/>
    <w:rsid w:val="00CA7DFD"/>
    <w:rsid w:val="00CB02BF"/>
    <w:rsid w:val="00CB0488"/>
    <w:rsid w:val="00CB085A"/>
    <w:rsid w:val="00CB095C"/>
    <w:rsid w:val="00CB0C9D"/>
    <w:rsid w:val="00CB0CB4"/>
    <w:rsid w:val="00CB0DE0"/>
    <w:rsid w:val="00CB0F60"/>
    <w:rsid w:val="00CB1777"/>
    <w:rsid w:val="00CB189D"/>
    <w:rsid w:val="00CB1948"/>
    <w:rsid w:val="00CB1A0F"/>
    <w:rsid w:val="00CB1F26"/>
    <w:rsid w:val="00CB2056"/>
    <w:rsid w:val="00CB2BEA"/>
    <w:rsid w:val="00CB2C21"/>
    <w:rsid w:val="00CB2C85"/>
    <w:rsid w:val="00CB2F0A"/>
    <w:rsid w:val="00CB35A8"/>
    <w:rsid w:val="00CB3649"/>
    <w:rsid w:val="00CB36BA"/>
    <w:rsid w:val="00CB3A88"/>
    <w:rsid w:val="00CB3B1E"/>
    <w:rsid w:val="00CB3D34"/>
    <w:rsid w:val="00CB3D57"/>
    <w:rsid w:val="00CB3F41"/>
    <w:rsid w:val="00CB421A"/>
    <w:rsid w:val="00CB44F4"/>
    <w:rsid w:val="00CB4B24"/>
    <w:rsid w:val="00CB4CA4"/>
    <w:rsid w:val="00CB4D25"/>
    <w:rsid w:val="00CB4EAD"/>
    <w:rsid w:val="00CB4F8F"/>
    <w:rsid w:val="00CB5443"/>
    <w:rsid w:val="00CB579C"/>
    <w:rsid w:val="00CB57D5"/>
    <w:rsid w:val="00CB58A7"/>
    <w:rsid w:val="00CB5B5C"/>
    <w:rsid w:val="00CB5BE8"/>
    <w:rsid w:val="00CB5E15"/>
    <w:rsid w:val="00CB609C"/>
    <w:rsid w:val="00CB6197"/>
    <w:rsid w:val="00CB642A"/>
    <w:rsid w:val="00CB6B9E"/>
    <w:rsid w:val="00CB6CD1"/>
    <w:rsid w:val="00CB70A5"/>
    <w:rsid w:val="00CB765F"/>
    <w:rsid w:val="00CB7702"/>
    <w:rsid w:val="00CB7993"/>
    <w:rsid w:val="00CB7BF9"/>
    <w:rsid w:val="00CB7C0B"/>
    <w:rsid w:val="00CB7C4F"/>
    <w:rsid w:val="00CB7DCE"/>
    <w:rsid w:val="00CB7FF2"/>
    <w:rsid w:val="00CC000F"/>
    <w:rsid w:val="00CC0352"/>
    <w:rsid w:val="00CC0432"/>
    <w:rsid w:val="00CC0516"/>
    <w:rsid w:val="00CC07FC"/>
    <w:rsid w:val="00CC0AB4"/>
    <w:rsid w:val="00CC0D90"/>
    <w:rsid w:val="00CC0EF3"/>
    <w:rsid w:val="00CC0FA3"/>
    <w:rsid w:val="00CC1143"/>
    <w:rsid w:val="00CC16F3"/>
    <w:rsid w:val="00CC1823"/>
    <w:rsid w:val="00CC1B33"/>
    <w:rsid w:val="00CC1B9C"/>
    <w:rsid w:val="00CC1BC8"/>
    <w:rsid w:val="00CC1F24"/>
    <w:rsid w:val="00CC22AF"/>
    <w:rsid w:val="00CC2B34"/>
    <w:rsid w:val="00CC2F8A"/>
    <w:rsid w:val="00CC30F4"/>
    <w:rsid w:val="00CC3188"/>
    <w:rsid w:val="00CC3805"/>
    <w:rsid w:val="00CC3BB0"/>
    <w:rsid w:val="00CC3BB6"/>
    <w:rsid w:val="00CC4442"/>
    <w:rsid w:val="00CC4726"/>
    <w:rsid w:val="00CC4831"/>
    <w:rsid w:val="00CC4869"/>
    <w:rsid w:val="00CC491D"/>
    <w:rsid w:val="00CC49A1"/>
    <w:rsid w:val="00CC4AE9"/>
    <w:rsid w:val="00CC4C50"/>
    <w:rsid w:val="00CC50E3"/>
    <w:rsid w:val="00CC52DD"/>
    <w:rsid w:val="00CC54A1"/>
    <w:rsid w:val="00CC5633"/>
    <w:rsid w:val="00CC5697"/>
    <w:rsid w:val="00CC5AF5"/>
    <w:rsid w:val="00CC6540"/>
    <w:rsid w:val="00CC659E"/>
    <w:rsid w:val="00CC6734"/>
    <w:rsid w:val="00CC6E37"/>
    <w:rsid w:val="00CC6F10"/>
    <w:rsid w:val="00CC77EC"/>
    <w:rsid w:val="00CC79C8"/>
    <w:rsid w:val="00CC7D24"/>
    <w:rsid w:val="00CD03EF"/>
    <w:rsid w:val="00CD0690"/>
    <w:rsid w:val="00CD07EC"/>
    <w:rsid w:val="00CD0B2C"/>
    <w:rsid w:val="00CD190F"/>
    <w:rsid w:val="00CD1992"/>
    <w:rsid w:val="00CD1B3B"/>
    <w:rsid w:val="00CD1DBA"/>
    <w:rsid w:val="00CD2331"/>
    <w:rsid w:val="00CD2349"/>
    <w:rsid w:val="00CD255E"/>
    <w:rsid w:val="00CD29C5"/>
    <w:rsid w:val="00CD29F3"/>
    <w:rsid w:val="00CD2ADB"/>
    <w:rsid w:val="00CD2BF8"/>
    <w:rsid w:val="00CD2E24"/>
    <w:rsid w:val="00CD2EB1"/>
    <w:rsid w:val="00CD301A"/>
    <w:rsid w:val="00CD30A3"/>
    <w:rsid w:val="00CD3241"/>
    <w:rsid w:val="00CD36FF"/>
    <w:rsid w:val="00CD3879"/>
    <w:rsid w:val="00CD3943"/>
    <w:rsid w:val="00CD3D1B"/>
    <w:rsid w:val="00CD4146"/>
    <w:rsid w:val="00CD417B"/>
    <w:rsid w:val="00CD448C"/>
    <w:rsid w:val="00CD4703"/>
    <w:rsid w:val="00CD486A"/>
    <w:rsid w:val="00CD49CE"/>
    <w:rsid w:val="00CD4D51"/>
    <w:rsid w:val="00CD4DA4"/>
    <w:rsid w:val="00CD4E00"/>
    <w:rsid w:val="00CD4E60"/>
    <w:rsid w:val="00CD4E70"/>
    <w:rsid w:val="00CD4F16"/>
    <w:rsid w:val="00CD5230"/>
    <w:rsid w:val="00CD55A4"/>
    <w:rsid w:val="00CD56D3"/>
    <w:rsid w:val="00CD586A"/>
    <w:rsid w:val="00CD5980"/>
    <w:rsid w:val="00CD5B04"/>
    <w:rsid w:val="00CD5E97"/>
    <w:rsid w:val="00CD61E8"/>
    <w:rsid w:val="00CD6401"/>
    <w:rsid w:val="00CD64AB"/>
    <w:rsid w:val="00CD6538"/>
    <w:rsid w:val="00CD676E"/>
    <w:rsid w:val="00CD6B69"/>
    <w:rsid w:val="00CD711B"/>
    <w:rsid w:val="00CD7151"/>
    <w:rsid w:val="00CD719C"/>
    <w:rsid w:val="00CD71E8"/>
    <w:rsid w:val="00CD742B"/>
    <w:rsid w:val="00CD7504"/>
    <w:rsid w:val="00CD7605"/>
    <w:rsid w:val="00CD770D"/>
    <w:rsid w:val="00CD77FF"/>
    <w:rsid w:val="00CD792C"/>
    <w:rsid w:val="00CD793D"/>
    <w:rsid w:val="00CD796A"/>
    <w:rsid w:val="00CD79A4"/>
    <w:rsid w:val="00CD7E51"/>
    <w:rsid w:val="00CD7EAD"/>
    <w:rsid w:val="00CD7F37"/>
    <w:rsid w:val="00CE006D"/>
    <w:rsid w:val="00CE059A"/>
    <w:rsid w:val="00CE062A"/>
    <w:rsid w:val="00CE0671"/>
    <w:rsid w:val="00CE0709"/>
    <w:rsid w:val="00CE0B20"/>
    <w:rsid w:val="00CE1257"/>
    <w:rsid w:val="00CE12AC"/>
    <w:rsid w:val="00CE1483"/>
    <w:rsid w:val="00CE156E"/>
    <w:rsid w:val="00CE20DA"/>
    <w:rsid w:val="00CE2553"/>
    <w:rsid w:val="00CE2BB8"/>
    <w:rsid w:val="00CE2C7B"/>
    <w:rsid w:val="00CE2E27"/>
    <w:rsid w:val="00CE3597"/>
    <w:rsid w:val="00CE3B21"/>
    <w:rsid w:val="00CE3D08"/>
    <w:rsid w:val="00CE44D2"/>
    <w:rsid w:val="00CE47F5"/>
    <w:rsid w:val="00CE4B5C"/>
    <w:rsid w:val="00CE4C6C"/>
    <w:rsid w:val="00CE505B"/>
    <w:rsid w:val="00CE582A"/>
    <w:rsid w:val="00CE5859"/>
    <w:rsid w:val="00CE5B8A"/>
    <w:rsid w:val="00CE5CB6"/>
    <w:rsid w:val="00CE5D38"/>
    <w:rsid w:val="00CE6248"/>
    <w:rsid w:val="00CE62C4"/>
    <w:rsid w:val="00CE6383"/>
    <w:rsid w:val="00CE6515"/>
    <w:rsid w:val="00CE65ED"/>
    <w:rsid w:val="00CE692A"/>
    <w:rsid w:val="00CE6E41"/>
    <w:rsid w:val="00CE77F3"/>
    <w:rsid w:val="00CE7C1F"/>
    <w:rsid w:val="00CE7FA2"/>
    <w:rsid w:val="00CF0568"/>
    <w:rsid w:val="00CF056D"/>
    <w:rsid w:val="00CF0CB7"/>
    <w:rsid w:val="00CF1214"/>
    <w:rsid w:val="00CF129C"/>
    <w:rsid w:val="00CF14E8"/>
    <w:rsid w:val="00CF15EB"/>
    <w:rsid w:val="00CF1A71"/>
    <w:rsid w:val="00CF1C2D"/>
    <w:rsid w:val="00CF1D14"/>
    <w:rsid w:val="00CF2209"/>
    <w:rsid w:val="00CF2284"/>
    <w:rsid w:val="00CF23C2"/>
    <w:rsid w:val="00CF254C"/>
    <w:rsid w:val="00CF283A"/>
    <w:rsid w:val="00CF288F"/>
    <w:rsid w:val="00CF28A8"/>
    <w:rsid w:val="00CF2FC0"/>
    <w:rsid w:val="00CF31B8"/>
    <w:rsid w:val="00CF32D9"/>
    <w:rsid w:val="00CF32F9"/>
    <w:rsid w:val="00CF346F"/>
    <w:rsid w:val="00CF3859"/>
    <w:rsid w:val="00CF38C7"/>
    <w:rsid w:val="00CF3ACC"/>
    <w:rsid w:val="00CF3AE2"/>
    <w:rsid w:val="00CF3F12"/>
    <w:rsid w:val="00CF423F"/>
    <w:rsid w:val="00CF43A2"/>
    <w:rsid w:val="00CF441D"/>
    <w:rsid w:val="00CF4ADE"/>
    <w:rsid w:val="00CF4C0F"/>
    <w:rsid w:val="00CF4FFE"/>
    <w:rsid w:val="00CF508B"/>
    <w:rsid w:val="00CF51CB"/>
    <w:rsid w:val="00CF5446"/>
    <w:rsid w:val="00CF5584"/>
    <w:rsid w:val="00CF56F9"/>
    <w:rsid w:val="00CF58FE"/>
    <w:rsid w:val="00CF5AAF"/>
    <w:rsid w:val="00CF5C98"/>
    <w:rsid w:val="00CF5D03"/>
    <w:rsid w:val="00CF5F17"/>
    <w:rsid w:val="00CF6067"/>
    <w:rsid w:val="00CF611B"/>
    <w:rsid w:val="00CF63D8"/>
    <w:rsid w:val="00CF6434"/>
    <w:rsid w:val="00CF657A"/>
    <w:rsid w:val="00CF6A4F"/>
    <w:rsid w:val="00CF6A86"/>
    <w:rsid w:val="00CF6D8B"/>
    <w:rsid w:val="00CF71CF"/>
    <w:rsid w:val="00CF73B7"/>
    <w:rsid w:val="00CF7908"/>
    <w:rsid w:val="00CF795C"/>
    <w:rsid w:val="00CF7ADA"/>
    <w:rsid w:val="00CF7AFD"/>
    <w:rsid w:val="00CF7C3F"/>
    <w:rsid w:val="00CF7EE9"/>
    <w:rsid w:val="00CF7F0A"/>
    <w:rsid w:val="00CF7F75"/>
    <w:rsid w:val="00CF7FA5"/>
    <w:rsid w:val="00D00360"/>
    <w:rsid w:val="00D005ED"/>
    <w:rsid w:val="00D00716"/>
    <w:rsid w:val="00D00FEC"/>
    <w:rsid w:val="00D0106B"/>
    <w:rsid w:val="00D01E20"/>
    <w:rsid w:val="00D01EF8"/>
    <w:rsid w:val="00D0206E"/>
    <w:rsid w:val="00D02083"/>
    <w:rsid w:val="00D0210F"/>
    <w:rsid w:val="00D02186"/>
    <w:rsid w:val="00D0245F"/>
    <w:rsid w:val="00D02476"/>
    <w:rsid w:val="00D029EC"/>
    <w:rsid w:val="00D02E8F"/>
    <w:rsid w:val="00D031FE"/>
    <w:rsid w:val="00D034FC"/>
    <w:rsid w:val="00D039A2"/>
    <w:rsid w:val="00D03D46"/>
    <w:rsid w:val="00D04112"/>
    <w:rsid w:val="00D044B5"/>
    <w:rsid w:val="00D046E3"/>
    <w:rsid w:val="00D049BD"/>
    <w:rsid w:val="00D04CF2"/>
    <w:rsid w:val="00D04D0D"/>
    <w:rsid w:val="00D04E4F"/>
    <w:rsid w:val="00D04FF4"/>
    <w:rsid w:val="00D05169"/>
    <w:rsid w:val="00D05383"/>
    <w:rsid w:val="00D056F0"/>
    <w:rsid w:val="00D06538"/>
    <w:rsid w:val="00D06726"/>
    <w:rsid w:val="00D067DE"/>
    <w:rsid w:val="00D06DDF"/>
    <w:rsid w:val="00D06F99"/>
    <w:rsid w:val="00D07296"/>
    <w:rsid w:val="00D074D1"/>
    <w:rsid w:val="00D075E9"/>
    <w:rsid w:val="00D07705"/>
    <w:rsid w:val="00D07981"/>
    <w:rsid w:val="00D07A18"/>
    <w:rsid w:val="00D07A1F"/>
    <w:rsid w:val="00D07B93"/>
    <w:rsid w:val="00D07E0F"/>
    <w:rsid w:val="00D07E6F"/>
    <w:rsid w:val="00D07F78"/>
    <w:rsid w:val="00D101E5"/>
    <w:rsid w:val="00D104E1"/>
    <w:rsid w:val="00D10CCF"/>
    <w:rsid w:val="00D10DC5"/>
    <w:rsid w:val="00D123A2"/>
    <w:rsid w:val="00D123BB"/>
    <w:rsid w:val="00D1257E"/>
    <w:rsid w:val="00D12FE7"/>
    <w:rsid w:val="00D13039"/>
    <w:rsid w:val="00D130ED"/>
    <w:rsid w:val="00D13148"/>
    <w:rsid w:val="00D131B8"/>
    <w:rsid w:val="00D1336F"/>
    <w:rsid w:val="00D134AD"/>
    <w:rsid w:val="00D135F3"/>
    <w:rsid w:val="00D13B54"/>
    <w:rsid w:val="00D13F25"/>
    <w:rsid w:val="00D143AE"/>
    <w:rsid w:val="00D146FF"/>
    <w:rsid w:val="00D14728"/>
    <w:rsid w:val="00D14B32"/>
    <w:rsid w:val="00D151FD"/>
    <w:rsid w:val="00D15476"/>
    <w:rsid w:val="00D155DB"/>
    <w:rsid w:val="00D15798"/>
    <w:rsid w:val="00D15A12"/>
    <w:rsid w:val="00D15CF2"/>
    <w:rsid w:val="00D15FF6"/>
    <w:rsid w:val="00D163CE"/>
    <w:rsid w:val="00D16708"/>
    <w:rsid w:val="00D16B93"/>
    <w:rsid w:val="00D16D87"/>
    <w:rsid w:val="00D17349"/>
    <w:rsid w:val="00D17C2E"/>
    <w:rsid w:val="00D202A0"/>
    <w:rsid w:val="00D20440"/>
    <w:rsid w:val="00D2055B"/>
    <w:rsid w:val="00D20627"/>
    <w:rsid w:val="00D20733"/>
    <w:rsid w:val="00D20CBD"/>
    <w:rsid w:val="00D211AF"/>
    <w:rsid w:val="00D213E2"/>
    <w:rsid w:val="00D21438"/>
    <w:rsid w:val="00D21451"/>
    <w:rsid w:val="00D21623"/>
    <w:rsid w:val="00D21666"/>
    <w:rsid w:val="00D21698"/>
    <w:rsid w:val="00D21BF0"/>
    <w:rsid w:val="00D21DD9"/>
    <w:rsid w:val="00D21E86"/>
    <w:rsid w:val="00D22078"/>
    <w:rsid w:val="00D222BA"/>
    <w:rsid w:val="00D224B5"/>
    <w:rsid w:val="00D2265F"/>
    <w:rsid w:val="00D22752"/>
    <w:rsid w:val="00D229D8"/>
    <w:rsid w:val="00D22AC0"/>
    <w:rsid w:val="00D22B1B"/>
    <w:rsid w:val="00D22CA4"/>
    <w:rsid w:val="00D22E4F"/>
    <w:rsid w:val="00D22E93"/>
    <w:rsid w:val="00D22EC7"/>
    <w:rsid w:val="00D22F93"/>
    <w:rsid w:val="00D231E5"/>
    <w:rsid w:val="00D2321D"/>
    <w:rsid w:val="00D233DD"/>
    <w:rsid w:val="00D234A8"/>
    <w:rsid w:val="00D23602"/>
    <w:rsid w:val="00D23616"/>
    <w:rsid w:val="00D23E23"/>
    <w:rsid w:val="00D24024"/>
    <w:rsid w:val="00D24051"/>
    <w:rsid w:val="00D2427A"/>
    <w:rsid w:val="00D24484"/>
    <w:rsid w:val="00D24B96"/>
    <w:rsid w:val="00D25767"/>
    <w:rsid w:val="00D25AF4"/>
    <w:rsid w:val="00D25D88"/>
    <w:rsid w:val="00D26814"/>
    <w:rsid w:val="00D2685C"/>
    <w:rsid w:val="00D2696D"/>
    <w:rsid w:val="00D26EF2"/>
    <w:rsid w:val="00D27432"/>
    <w:rsid w:val="00D27BC3"/>
    <w:rsid w:val="00D27CBA"/>
    <w:rsid w:val="00D27E79"/>
    <w:rsid w:val="00D30449"/>
    <w:rsid w:val="00D308BA"/>
    <w:rsid w:val="00D30A03"/>
    <w:rsid w:val="00D30A50"/>
    <w:rsid w:val="00D30D9D"/>
    <w:rsid w:val="00D30E90"/>
    <w:rsid w:val="00D31308"/>
    <w:rsid w:val="00D31329"/>
    <w:rsid w:val="00D3136B"/>
    <w:rsid w:val="00D31AF7"/>
    <w:rsid w:val="00D31CD0"/>
    <w:rsid w:val="00D320ED"/>
    <w:rsid w:val="00D3224E"/>
    <w:rsid w:val="00D323A7"/>
    <w:rsid w:val="00D32430"/>
    <w:rsid w:val="00D3295B"/>
    <w:rsid w:val="00D32989"/>
    <w:rsid w:val="00D32A95"/>
    <w:rsid w:val="00D3327E"/>
    <w:rsid w:val="00D333B0"/>
    <w:rsid w:val="00D33449"/>
    <w:rsid w:val="00D3369F"/>
    <w:rsid w:val="00D338A4"/>
    <w:rsid w:val="00D338CD"/>
    <w:rsid w:val="00D33A43"/>
    <w:rsid w:val="00D33D54"/>
    <w:rsid w:val="00D341AC"/>
    <w:rsid w:val="00D34404"/>
    <w:rsid w:val="00D3458D"/>
    <w:rsid w:val="00D345BA"/>
    <w:rsid w:val="00D34685"/>
    <w:rsid w:val="00D346E4"/>
    <w:rsid w:val="00D35BC8"/>
    <w:rsid w:val="00D35C5B"/>
    <w:rsid w:val="00D35D28"/>
    <w:rsid w:val="00D36087"/>
    <w:rsid w:val="00D362B8"/>
    <w:rsid w:val="00D3632A"/>
    <w:rsid w:val="00D3633E"/>
    <w:rsid w:val="00D3638D"/>
    <w:rsid w:val="00D36410"/>
    <w:rsid w:val="00D3669C"/>
    <w:rsid w:val="00D366CD"/>
    <w:rsid w:val="00D36BD8"/>
    <w:rsid w:val="00D36DF0"/>
    <w:rsid w:val="00D36DF9"/>
    <w:rsid w:val="00D371FA"/>
    <w:rsid w:val="00D37376"/>
    <w:rsid w:val="00D37CE3"/>
    <w:rsid w:val="00D37E63"/>
    <w:rsid w:val="00D40064"/>
    <w:rsid w:val="00D403DB"/>
    <w:rsid w:val="00D40863"/>
    <w:rsid w:val="00D408EB"/>
    <w:rsid w:val="00D411FA"/>
    <w:rsid w:val="00D41272"/>
    <w:rsid w:val="00D415A5"/>
    <w:rsid w:val="00D417DA"/>
    <w:rsid w:val="00D41931"/>
    <w:rsid w:val="00D41AE4"/>
    <w:rsid w:val="00D41CEC"/>
    <w:rsid w:val="00D41E90"/>
    <w:rsid w:val="00D42083"/>
    <w:rsid w:val="00D421BE"/>
    <w:rsid w:val="00D42217"/>
    <w:rsid w:val="00D42437"/>
    <w:rsid w:val="00D42842"/>
    <w:rsid w:val="00D42B95"/>
    <w:rsid w:val="00D42C1A"/>
    <w:rsid w:val="00D42C1E"/>
    <w:rsid w:val="00D42F96"/>
    <w:rsid w:val="00D430B5"/>
    <w:rsid w:val="00D430C8"/>
    <w:rsid w:val="00D43433"/>
    <w:rsid w:val="00D436B3"/>
    <w:rsid w:val="00D436C2"/>
    <w:rsid w:val="00D437EF"/>
    <w:rsid w:val="00D438CC"/>
    <w:rsid w:val="00D438D2"/>
    <w:rsid w:val="00D43ACB"/>
    <w:rsid w:val="00D43B3F"/>
    <w:rsid w:val="00D43B49"/>
    <w:rsid w:val="00D43C0A"/>
    <w:rsid w:val="00D43D10"/>
    <w:rsid w:val="00D43D1B"/>
    <w:rsid w:val="00D43DE3"/>
    <w:rsid w:val="00D44075"/>
    <w:rsid w:val="00D442F8"/>
    <w:rsid w:val="00D44A48"/>
    <w:rsid w:val="00D44BB9"/>
    <w:rsid w:val="00D44BDE"/>
    <w:rsid w:val="00D44C1B"/>
    <w:rsid w:val="00D450FF"/>
    <w:rsid w:val="00D4521E"/>
    <w:rsid w:val="00D45247"/>
    <w:rsid w:val="00D4526F"/>
    <w:rsid w:val="00D453CC"/>
    <w:rsid w:val="00D45445"/>
    <w:rsid w:val="00D454E9"/>
    <w:rsid w:val="00D456BB"/>
    <w:rsid w:val="00D457BA"/>
    <w:rsid w:val="00D45BEE"/>
    <w:rsid w:val="00D45CCF"/>
    <w:rsid w:val="00D46010"/>
    <w:rsid w:val="00D46045"/>
    <w:rsid w:val="00D464C5"/>
    <w:rsid w:val="00D46A79"/>
    <w:rsid w:val="00D46D51"/>
    <w:rsid w:val="00D46E00"/>
    <w:rsid w:val="00D4704D"/>
    <w:rsid w:val="00D4710B"/>
    <w:rsid w:val="00D47126"/>
    <w:rsid w:val="00D47741"/>
    <w:rsid w:val="00D47775"/>
    <w:rsid w:val="00D478EC"/>
    <w:rsid w:val="00D47901"/>
    <w:rsid w:val="00D479FD"/>
    <w:rsid w:val="00D47B61"/>
    <w:rsid w:val="00D47D02"/>
    <w:rsid w:val="00D47DF4"/>
    <w:rsid w:val="00D50321"/>
    <w:rsid w:val="00D50598"/>
    <w:rsid w:val="00D5067C"/>
    <w:rsid w:val="00D50883"/>
    <w:rsid w:val="00D508BE"/>
    <w:rsid w:val="00D50DE0"/>
    <w:rsid w:val="00D51680"/>
    <w:rsid w:val="00D517C6"/>
    <w:rsid w:val="00D5184A"/>
    <w:rsid w:val="00D518CE"/>
    <w:rsid w:val="00D51BE5"/>
    <w:rsid w:val="00D51E2C"/>
    <w:rsid w:val="00D52121"/>
    <w:rsid w:val="00D52250"/>
    <w:rsid w:val="00D5235C"/>
    <w:rsid w:val="00D5235F"/>
    <w:rsid w:val="00D527A1"/>
    <w:rsid w:val="00D5287E"/>
    <w:rsid w:val="00D5328E"/>
    <w:rsid w:val="00D532E9"/>
    <w:rsid w:val="00D5382E"/>
    <w:rsid w:val="00D53843"/>
    <w:rsid w:val="00D538A4"/>
    <w:rsid w:val="00D53971"/>
    <w:rsid w:val="00D53A7E"/>
    <w:rsid w:val="00D53A96"/>
    <w:rsid w:val="00D53C71"/>
    <w:rsid w:val="00D53CCF"/>
    <w:rsid w:val="00D53E58"/>
    <w:rsid w:val="00D53FEB"/>
    <w:rsid w:val="00D541C2"/>
    <w:rsid w:val="00D542D1"/>
    <w:rsid w:val="00D54424"/>
    <w:rsid w:val="00D54496"/>
    <w:rsid w:val="00D5459B"/>
    <w:rsid w:val="00D54C03"/>
    <w:rsid w:val="00D54C07"/>
    <w:rsid w:val="00D5525A"/>
    <w:rsid w:val="00D555D0"/>
    <w:rsid w:val="00D556CE"/>
    <w:rsid w:val="00D558CF"/>
    <w:rsid w:val="00D559FB"/>
    <w:rsid w:val="00D55E1B"/>
    <w:rsid w:val="00D564A6"/>
    <w:rsid w:val="00D56540"/>
    <w:rsid w:val="00D56656"/>
    <w:rsid w:val="00D566FA"/>
    <w:rsid w:val="00D567C2"/>
    <w:rsid w:val="00D5696F"/>
    <w:rsid w:val="00D56E1E"/>
    <w:rsid w:val="00D570AD"/>
    <w:rsid w:val="00D5772F"/>
    <w:rsid w:val="00D57927"/>
    <w:rsid w:val="00D57DDF"/>
    <w:rsid w:val="00D600B8"/>
    <w:rsid w:val="00D60414"/>
    <w:rsid w:val="00D606D2"/>
    <w:rsid w:val="00D6084D"/>
    <w:rsid w:val="00D60BF0"/>
    <w:rsid w:val="00D60D86"/>
    <w:rsid w:val="00D61454"/>
    <w:rsid w:val="00D61585"/>
    <w:rsid w:val="00D6164E"/>
    <w:rsid w:val="00D61762"/>
    <w:rsid w:val="00D6176D"/>
    <w:rsid w:val="00D61A62"/>
    <w:rsid w:val="00D61C9E"/>
    <w:rsid w:val="00D62121"/>
    <w:rsid w:val="00D62136"/>
    <w:rsid w:val="00D621BD"/>
    <w:rsid w:val="00D62316"/>
    <w:rsid w:val="00D624BF"/>
    <w:rsid w:val="00D62633"/>
    <w:rsid w:val="00D62765"/>
    <w:rsid w:val="00D627C7"/>
    <w:rsid w:val="00D62D3E"/>
    <w:rsid w:val="00D62D6A"/>
    <w:rsid w:val="00D62E41"/>
    <w:rsid w:val="00D63228"/>
    <w:rsid w:val="00D632C1"/>
    <w:rsid w:val="00D634D1"/>
    <w:rsid w:val="00D6376C"/>
    <w:rsid w:val="00D637A6"/>
    <w:rsid w:val="00D63858"/>
    <w:rsid w:val="00D63AD6"/>
    <w:rsid w:val="00D63D72"/>
    <w:rsid w:val="00D640CA"/>
    <w:rsid w:val="00D642C8"/>
    <w:rsid w:val="00D64BD1"/>
    <w:rsid w:val="00D64EEB"/>
    <w:rsid w:val="00D64FE6"/>
    <w:rsid w:val="00D65023"/>
    <w:rsid w:val="00D660CC"/>
    <w:rsid w:val="00D663F0"/>
    <w:rsid w:val="00D66430"/>
    <w:rsid w:val="00D66842"/>
    <w:rsid w:val="00D6686B"/>
    <w:rsid w:val="00D668C8"/>
    <w:rsid w:val="00D66EF7"/>
    <w:rsid w:val="00D6738F"/>
    <w:rsid w:val="00D67555"/>
    <w:rsid w:val="00D67960"/>
    <w:rsid w:val="00D67C7A"/>
    <w:rsid w:val="00D67C85"/>
    <w:rsid w:val="00D67F31"/>
    <w:rsid w:val="00D67FC4"/>
    <w:rsid w:val="00D700D6"/>
    <w:rsid w:val="00D70885"/>
    <w:rsid w:val="00D70CCE"/>
    <w:rsid w:val="00D7114F"/>
    <w:rsid w:val="00D714C3"/>
    <w:rsid w:val="00D7157C"/>
    <w:rsid w:val="00D716B0"/>
    <w:rsid w:val="00D71772"/>
    <w:rsid w:val="00D7191B"/>
    <w:rsid w:val="00D7192A"/>
    <w:rsid w:val="00D71B0B"/>
    <w:rsid w:val="00D71BC7"/>
    <w:rsid w:val="00D71BDE"/>
    <w:rsid w:val="00D71EDB"/>
    <w:rsid w:val="00D720E5"/>
    <w:rsid w:val="00D724B4"/>
    <w:rsid w:val="00D7250E"/>
    <w:rsid w:val="00D727DD"/>
    <w:rsid w:val="00D728FD"/>
    <w:rsid w:val="00D72DAB"/>
    <w:rsid w:val="00D7318B"/>
    <w:rsid w:val="00D734BF"/>
    <w:rsid w:val="00D735F8"/>
    <w:rsid w:val="00D736DF"/>
    <w:rsid w:val="00D73E69"/>
    <w:rsid w:val="00D73F46"/>
    <w:rsid w:val="00D7419E"/>
    <w:rsid w:val="00D741BC"/>
    <w:rsid w:val="00D741C1"/>
    <w:rsid w:val="00D74679"/>
    <w:rsid w:val="00D7487F"/>
    <w:rsid w:val="00D74A66"/>
    <w:rsid w:val="00D74FF5"/>
    <w:rsid w:val="00D75104"/>
    <w:rsid w:val="00D758E4"/>
    <w:rsid w:val="00D75964"/>
    <w:rsid w:val="00D75EAD"/>
    <w:rsid w:val="00D760C5"/>
    <w:rsid w:val="00D76132"/>
    <w:rsid w:val="00D762D5"/>
    <w:rsid w:val="00D762F3"/>
    <w:rsid w:val="00D76339"/>
    <w:rsid w:val="00D7648C"/>
    <w:rsid w:val="00D766D9"/>
    <w:rsid w:val="00D76D6C"/>
    <w:rsid w:val="00D76DD7"/>
    <w:rsid w:val="00D76E29"/>
    <w:rsid w:val="00D7713C"/>
    <w:rsid w:val="00D77384"/>
    <w:rsid w:val="00D774C8"/>
    <w:rsid w:val="00D774ED"/>
    <w:rsid w:val="00D776CB"/>
    <w:rsid w:val="00D776FE"/>
    <w:rsid w:val="00D77980"/>
    <w:rsid w:val="00D77B03"/>
    <w:rsid w:val="00D80B60"/>
    <w:rsid w:val="00D80C53"/>
    <w:rsid w:val="00D80F4F"/>
    <w:rsid w:val="00D8111B"/>
    <w:rsid w:val="00D81150"/>
    <w:rsid w:val="00D81662"/>
    <w:rsid w:val="00D817BB"/>
    <w:rsid w:val="00D818A9"/>
    <w:rsid w:val="00D81926"/>
    <w:rsid w:val="00D81AD2"/>
    <w:rsid w:val="00D81DE4"/>
    <w:rsid w:val="00D820CF"/>
    <w:rsid w:val="00D82562"/>
    <w:rsid w:val="00D829B6"/>
    <w:rsid w:val="00D82A76"/>
    <w:rsid w:val="00D82B63"/>
    <w:rsid w:val="00D83284"/>
    <w:rsid w:val="00D8334F"/>
    <w:rsid w:val="00D83405"/>
    <w:rsid w:val="00D8358B"/>
    <w:rsid w:val="00D8387E"/>
    <w:rsid w:val="00D83BAF"/>
    <w:rsid w:val="00D83EBB"/>
    <w:rsid w:val="00D841E6"/>
    <w:rsid w:val="00D8428C"/>
    <w:rsid w:val="00D84769"/>
    <w:rsid w:val="00D84848"/>
    <w:rsid w:val="00D84D41"/>
    <w:rsid w:val="00D85082"/>
    <w:rsid w:val="00D8535B"/>
    <w:rsid w:val="00D85416"/>
    <w:rsid w:val="00D8553C"/>
    <w:rsid w:val="00D85ADB"/>
    <w:rsid w:val="00D85B09"/>
    <w:rsid w:val="00D85C87"/>
    <w:rsid w:val="00D8603F"/>
    <w:rsid w:val="00D86065"/>
    <w:rsid w:val="00D86AF5"/>
    <w:rsid w:val="00D86DB5"/>
    <w:rsid w:val="00D86E08"/>
    <w:rsid w:val="00D87039"/>
    <w:rsid w:val="00D870B7"/>
    <w:rsid w:val="00D878A7"/>
    <w:rsid w:val="00D87A9B"/>
    <w:rsid w:val="00D87BC8"/>
    <w:rsid w:val="00D87F4A"/>
    <w:rsid w:val="00D9008A"/>
    <w:rsid w:val="00D9017C"/>
    <w:rsid w:val="00D90203"/>
    <w:rsid w:val="00D903F1"/>
    <w:rsid w:val="00D903F8"/>
    <w:rsid w:val="00D90421"/>
    <w:rsid w:val="00D9057B"/>
    <w:rsid w:val="00D90852"/>
    <w:rsid w:val="00D90A6C"/>
    <w:rsid w:val="00D90C7C"/>
    <w:rsid w:val="00D90D77"/>
    <w:rsid w:val="00D90F2E"/>
    <w:rsid w:val="00D910C1"/>
    <w:rsid w:val="00D9126C"/>
    <w:rsid w:val="00D9129A"/>
    <w:rsid w:val="00D912B4"/>
    <w:rsid w:val="00D91315"/>
    <w:rsid w:val="00D9145B"/>
    <w:rsid w:val="00D91793"/>
    <w:rsid w:val="00D91AD1"/>
    <w:rsid w:val="00D9209D"/>
    <w:rsid w:val="00D92500"/>
    <w:rsid w:val="00D926EF"/>
    <w:rsid w:val="00D931C7"/>
    <w:rsid w:val="00D9364E"/>
    <w:rsid w:val="00D938F6"/>
    <w:rsid w:val="00D93C88"/>
    <w:rsid w:val="00D9402F"/>
    <w:rsid w:val="00D94055"/>
    <w:rsid w:val="00D940A4"/>
    <w:rsid w:val="00D9421F"/>
    <w:rsid w:val="00D9429E"/>
    <w:rsid w:val="00D943B5"/>
    <w:rsid w:val="00D94560"/>
    <w:rsid w:val="00D945FD"/>
    <w:rsid w:val="00D948F7"/>
    <w:rsid w:val="00D94A21"/>
    <w:rsid w:val="00D953F0"/>
    <w:rsid w:val="00D955E6"/>
    <w:rsid w:val="00D956B6"/>
    <w:rsid w:val="00D956E6"/>
    <w:rsid w:val="00D957CA"/>
    <w:rsid w:val="00D958A5"/>
    <w:rsid w:val="00D959E3"/>
    <w:rsid w:val="00D95A24"/>
    <w:rsid w:val="00D95B2C"/>
    <w:rsid w:val="00D95B30"/>
    <w:rsid w:val="00D95BF2"/>
    <w:rsid w:val="00D95EA5"/>
    <w:rsid w:val="00D96030"/>
    <w:rsid w:val="00D9629C"/>
    <w:rsid w:val="00D96789"/>
    <w:rsid w:val="00D96946"/>
    <w:rsid w:val="00D96B71"/>
    <w:rsid w:val="00D96CF0"/>
    <w:rsid w:val="00D97185"/>
    <w:rsid w:val="00D9776A"/>
    <w:rsid w:val="00D97A65"/>
    <w:rsid w:val="00D97BBC"/>
    <w:rsid w:val="00D97F67"/>
    <w:rsid w:val="00DA01E8"/>
    <w:rsid w:val="00DA0443"/>
    <w:rsid w:val="00DA0574"/>
    <w:rsid w:val="00DA0696"/>
    <w:rsid w:val="00DA0AC9"/>
    <w:rsid w:val="00DA0C39"/>
    <w:rsid w:val="00DA10AF"/>
    <w:rsid w:val="00DA1826"/>
    <w:rsid w:val="00DA1AE8"/>
    <w:rsid w:val="00DA1D10"/>
    <w:rsid w:val="00DA1D14"/>
    <w:rsid w:val="00DA1D75"/>
    <w:rsid w:val="00DA1DEA"/>
    <w:rsid w:val="00DA1FAF"/>
    <w:rsid w:val="00DA1FC3"/>
    <w:rsid w:val="00DA239E"/>
    <w:rsid w:val="00DA2736"/>
    <w:rsid w:val="00DA2A60"/>
    <w:rsid w:val="00DA3149"/>
    <w:rsid w:val="00DA32AB"/>
    <w:rsid w:val="00DA351C"/>
    <w:rsid w:val="00DA3B93"/>
    <w:rsid w:val="00DA3BF9"/>
    <w:rsid w:val="00DA3EA3"/>
    <w:rsid w:val="00DA40D2"/>
    <w:rsid w:val="00DA413B"/>
    <w:rsid w:val="00DA414D"/>
    <w:rsid w:val="00DA4236"/>
    <w:rsid w:val="00DA42D4"/>
    <w:rsid w:val="00DA43E1"/>
    <w:rsid w:val="00DA4442"/>
    <w:rsid w:val="00DA4569"/>
    <w:rsid w:val="00DA4764"/>
    <w:rsid w:val="00DA47E8"/>
    <w:rsid w:val="00DA4B87"/>
    <w:rsid w:val="00DA4BDC"/>
    <w:rsid w:val="00DA4CB0"/>
    <w:rsid w:val="00DA4F82"/>
    <w:rsid w:val="00DA5063"/>
    <w:rsid w:val="00DA51B6"/>
    <w:rsid w:val="00DA5375"/>
    <w:rsid w:val="00DA5428"/>
    <w:rsid w:val="00DA56E8"/>
    <w:rsid w:val="00DA5738"/>
    <w:rsid w:val="00DA577C"/>
    <w:rsid w:val="00DA5C50"/>
    <w:rsid w:val="00DA5DB6"/>
    <w:rsid w:val="00DA5EFB"/>
    <w:rsid w:val="00DA5F03"/>
    <w:rsid w:val="00DA5F75"/>
    <w:rsid w:val="00DA61D5"/>
    <w:rsid w:val="00DA6252"/>
    <w:rsid w:val="00DA6288"/>
    <w:rsid w:val="00DA6495"/>
    <w:rsid w:val="00DA652E"/>
    <w:rsid w:val="00DA6718"/>
    <w:rsid w:val="00DA689A"/>
    <w:rsid w:val="00DA6A43"/>
    <w:rsid w:val="00DA6B12"/>
    <w:rsid w:val="00DA6C5A"/>
    <w:rsid w:val="00DA6C5C"/>
    <w:rsid w:val="00DA6CFC"/>
    <w:rsid w:val="00DA7021"/>
    <w:rsid w:val="00DA70BF"/>
    <w:rsid w:val="00DA754A"/>
    <w:rsid w:val="00DA75E8"/>
    <w:rsid w:val="00DA772D"/>
    <w:rsid w:val="00DA779B"/>
    <w:rsid w:val="00DA7D61"/>
    <w:rsid w:val="00DA7ED5"/>
    <w:rsid w:val="00DA7F9D"/>
    <w:rsid w:val="00DB0282"/>
    <w:rsid w:val="00DB02D3"/>
    <w:rsid w:val="00DB02F7"/>
    <w:rsid w:val="00DB07A5"/>
    <w:rsid w:val="00DB07C1"/>
    <w:rsid w:val="00DB0EEF"/>
    <w:rsid w:val="00DB130D"/>
    <w:rsid w:val="00DB1490"/>
    <w:rsid w:val="00DB1776"/>
    <w:rsid w:val="00DB1DC9"/>
    <w:rsid w:val="00DB232F"/>
    <w:rsid w:val="00DB234E"/>
    <w:rsid w:val="00DB248C"/>
    <w:rsid w:val="00DB257A"/>
    <w:rsid w:val="00DB2DF0"/>
    <w:rsid w:val="00DB2EDD"/>
    <w:rsid w:val="00DB2EFD"/>
    <w:rsid w:val="00DB344F"/>
    <w:rsid w:val="00DB3469"/>
    <w:rsid w:val="00DB36BB"/>
    <w:rsid w:val="00DB375B"/>
    <w:rsid w:val="00DB3864"/>
    <w:rsid w:val="00DB3992"/>
    <w:rsid w:val="00DB3B66"/>
    <w:rsid w:val="00DB3B71"/>
    <w:rsid w:val="00DB3D4A"/>
    <w:rsid w:val="00DB3F86"/>
    <w:rsid w:val="00DB3FBA"/>
    <w:rsid w:val="00DB4636"/>
    <w:rsid w:val="00DB496E"/>
    <w:rsid w:val="00DB4C0D"/>
    <w:rsid w:val="00DB4C8B"/>
    <w:rsid w:val="00DB4D4C"/>
    <w:rsid w:val="00DB4E41"/>
    <w:rsid w:val="00DB4ED8"/>
    <w:rsid w:val="00DB506A"/>
    <w:rsid w:val="00DB51FE"/>
    <w:rsid w:val="00DB526A"/>
    <w:rsid w:val="00DB53A0"/>
    <w:rsid w:val="00DB53F7"/>
    <w:rsid w:val="00DB5F6A"/>
    <w:rsid w:val="00DB6054"/>
    <w:rsid w:val="00DB6177"/>
    <w:rsid w:val="00DB618A"/>
    <w:rsid w:val="00DB630D"/>
    <w:rsid w:val="00DB661E"/>
    <w:rsid w:val="00DB6E1D"/>
    <w:rsid w:val="00DB6FC0"/>
    <w:rsid w:val="00DB70F7"/>
    <w:rsid w:val="00DB7B41"/>
    <w:rsid w:val="00DB7D2F"/>
    <w:rsid w:val="00DC0401"/>
    <w:rsid w:val="00DC04F7"/>
    <w:rsid w:val="00DC06A6"/>
    <w:rsid w:val="00DC08F6"/>
    <w:rsid w:val="00DC0D28"/>
    <w:rsid w:val="00DC0D82"/>
    <w:rsid w:val="00DC0DCE"/>
    <w:rsid w:val="00DC112B"/>
    <w:rsid w:val="00DC1167"/>
    <w:rsid w:val="00DC135B"/>
    <w:rsid w:val="00DC1693"/>
    <w:rsid w:val="00DC188F"/>
    <w:rsid w:val="00DC1AFB"/>
    <w:rsid w:val="00DC1C8D"/>
    <w:rsid w:val="00DC1DDE"/>
    <w:rsid w:val="00DC1EA6"/>
    <w:rsid w:val="00DC1F56"/>
    <w:rsid w:val="00DC2046"/>
    <w:rsid w:val="00DC2413"/>
    <w:rsid w:val="00DC255A"/>
    <w:rsid w:val="00DC2910"/>
    <w:rsid w:val="00DC291C"/>
    <w:rsid w:val="00DC2DAE"/>
    <w:rsid w:val="00DC2DB5"/>
    <w:rsid w:val="00DC306C"/>
    <w:rsid w:val="00DC30DB"/>
    <w:rsid w:val="00DC3531"/>
    <w:rsid w:val="00DC3BED"/>
    <w:rsid w:val="00DC4189"/>
    <w:rsid w:val="00DC43BD"/>
    <w:rsid w:val="00DC44FB"/>
    <w:rsid w:val="00DC4ADF"/>
    <w:rsid w:val="00DC4B0B"/>
    <w:rsid w:val="00DC4C03"/>
    <w:rsid w:val="00DC4C7B"/>
    <w:rsid w:val="00DC4F18"/>
    <w:rsid w:val="00DC4F7C"/>
    <w:rsid w:val="00DC5008"/>
    <w:rsid w:val="00DC50CA"/>
    <w:rsid w:val="00DC510E"/>
    <w:rsid w:val="00DC53EE"/>
    <w:rsid w:val="00DC540E"/>
    <w:rsid w:val="00DC5431"/>
    <w:rsid w:val="00DC5518"/>
    <w:rsid w:val="00DC562D"/>
    <w:rsid w:val="00DC597E"/>
    <w:rsid w:val="00DC63F8"/>
    <w:rsid w:val="00DC662C"/>
    <w:rsid w:val="00DC6652"/>
    <w:rsid w:val="00DC6731"/>
    <w:rsid w:val="00DC678F"/>
    <w:rsid w:val="00DC6972"/>
    <w:rsid w:val="00DC6A65"/>
    <w:rsid w:val="00DC749D"/>
    <w:rsid w:val="00DC78FA"/>
    <w:rsid w:val="00DC797B"/>
    <w:rsid w:val="00DC7B94"/>
    <w:rsid w:val="00DC7BBB"/>
    <w:rsid w:val="00DC7ED7"/>
    <w:rsid w:val="00DC7F2C"/>
    <w:rsid w:val="00DC7F81"/>
    <w:rsid w:val="00DD020F"/>
    <w:rsid w:val="00DD050A"/>
    <w:rsid w:val="00DD06C7"/>
    <w:rsid w:val="00DD075A"/>
    <w:rsid w:val="00DD0C68"/>
    <w:rsid w:val="00DD0D92"/>
    <w:rsid w:val="00DD0FE4"/>
    <w:rsid w:val="00DD101E"/>
    <w:rsid w:val="00DD105F"/>
    <w:rsid w:val="00DD1616"/>
    <w:rsid w:val="00DD168B"/>
    <w:rsid w:val="00DD19F5"/>
    <w:rsid w:val="00DD1A15"/>
    <w:rsid w:val="00DD22F3"/>
    <w:rsid w:val="00DD2631"/>
    <w:rsid w:val="00DD29A3"/>
    <w:rsid w:val="00DD29FD"/>
    <w:rsid w:val="00DD2A70"/>
    <w:rsid w:val="00DD2C6E"/>
    <w:rsid w:val="00DD2C71"/>
    <w:rsid w:val="00DD3824"/>
    <w:rsid w:val="00DD397A"/>
    <w:rsid w:val="00DD398B"/>
    <w:rsid w:val="00DD39B8"/>
    <w:rsid w:val="00DD3E00"/>
    <w:rsid w:val="00DD50A0"/>
    <w:rsid w:val="00DD50F2"/>
    <w:rsid w:val="00DD539E"/>
    <w:rsid w:val="00DD53CD"/>
    <w:rsid w:val="00DD5BE6"/>
    <w:rsid w:val="00DD6057"/>
    <w:rsid w:val="00DD63C9"/>
    <w:rsid w:val="00DD6A29"/>
    <w:rsid w:val="00DD6F45"/>
    <w:rsid w:val="00DD7311"/>
    <w:rsid w:val="00DD74BB"/>
    <w:rsid w:val="00DD791E"/>
    <w:rsid w:val="00DD7957"/>
    <w:rsid w:val="00DD7F99"/>
    <w:rsid w:val="00DE03A4"/>
    <w:rsid w:val="00DE04AA"/>
    <w:rsid w:val="00DE059E"/>
    <w:rsid w:val="00DE07EF"/>
    <w:rsid w:val="00DE0993"/>
    <w:rsid w:val="00DE0DBC"/>
    <w:rsid w:val="00DE0E69"/>
    <w:rsid w:val="00DE1125"/>
    <w:rsid w:val="00DE12C7"/>
    <w:rsid w:val="00DE1338"/>
    <w:rsid w:val="00DE15C5"/>
    <w:rsid w:val="00DE19BC"/>
    <w:rsid w:val="00DE1D98"/>
    <w:rsid w:val="00DE1F86"/>
    <w:rsid w:val="00DE232D"/>
    <w:rsid w:val="00DE270C"/>
    <w:rsid w:val="00DE2A14"/>
    <w:rsid w:val="00DE2BA6"/>
    <w:rsid w:val="00DE2F5A"/>
    <w:rsid w:val="00DE304F"/>
    <w:rsid w:val="00DE3403"/>
    <w:rsid w:val="00DE3BB2"/>
    <w:rsid w:val="00DE3C95"/>
    <w:rsid w:val="00DE3E27"/>
    <w:rsid w:val="00DE4070"/>
    <w:rsid w:val="00DE4232"/>
    <w:rsid w:val="00DE4269"/>
    <w:rsid w:val="00DE448F"/>
    <w:rsid w:val="00DE47F0"/>
    <w:rsid w:val="00DE497A"/>
    <w:rsid w:val="00DE4C8F"/>
    <w:rsid w:val="00DE4CC5"/>
    <w:rsid w:val="00DE4E9B"/>
    <w:rsid w:val="00DE4F07"/>
    <w:rsid w:val="00DE4F0F"/>
    <w:rsid w:val="00DE4FBA"/>
    <w:rsid w:val="00DE554E"/>
    <w:rsid w:val="00DE56FA"/>
    <w:rsid w:val="00DE58BD"/>
    <w:rsid w:val="00DE5EC8"/>
    <w:rsid w:val="00DE60B2"/>
    <w:rsid w:val="00DE65DE"/>
    <w:rsid w:val="00DE662D"/>
    <w:rsid w:val="00DE66FF"/>
    <w:rsid w:val="00DE68B5"/>
    <w:rsid w:val="00DE6A15"/>
    <w:rsid w:val="00DE6A35"/>
    <w:rsid w:val="00DE6A6D"/>
    <w:rsid w:val="00DE6F11"/>
    <w:rsid w:val="00DE6FB7"/>
    <w:rsid w:val="00DE7105"/>
    <w:rsid w:val="00DE71DE"/>
    <w:rsid w:val="00DE71E7"/>
    <w:rsid w:val="00DE75DC"/>
    <w:rsid w:val="00DE781D"/>
    <w:rsid w:val="00DF00DF"/>
    <w:rsid w:val="00DF05EA"/>
    <w:rsid w:val="00DF0645"/>
    <w:rsid w:val="00DF0E9F"/>
    <w:rsid w:val="00DF0FB2"/>
    <w:rsid w:val="00DF11D9"/>
    <w:rsid w:val="00DF14F2"/>
    <w:rsid w:val="00DF1B64"/>
    <w:rsid w:val="00DF2195"/>
    <w:rsid w:val="00DF24A0"/>
    <w:rsid w:val="00DF2642"/>
    <w:rsid w:val="00DF2654"/>
    <w:rsid w:val="00DF27C2"/>
    <w:rsid w:val="00DF2A4C"/>
    <w:rsid w:val="00DF2C5F"/>
    <w:rsid w:val="00DF2F45"/>
    <w:rsid w:val="00DF313A"/>
    <w:rsid w:val="00DF3293"/>
    <w:rsid w:val="00DF363E"/>
    <w:rsid w:val="00DF3672"/>
    <w:rsid w:val="00DF39C3"/>
    <w:rsid w:val="00DF3AD3"/>
    <w:rsid w:val="00DF3B11"/>
    <w:rsid w:val="00DF3B20"/>
    <w:rsid w:val="00DF400A"/>
    <w:rsid w:val="00DF4154"/>
    <w:rsid w:val="00DF46A1"/>
    <w:rsid w:val="00DF48C7"/>
    <w:rsid w:val="00DF4B0B"/>
    <w:rsid w:val="00DF4BF4"/>
    <w:rsid w:val="00DF4C3A"/>
    <w:rsid w:val="00DF4F52"/>
    <w:rsid w:val="00DF5150"/>
    <w:rsid w:val="00DF517A"/>
    <w:rsid w:val="00DF55C2"/>
    <w:rsid w:val="00DF56EF"/>
    <w:rsid w:val="00DF5785"/>
    <w:rsid w:val="00DF5913"/>
    <w:rsid w:val="00DF5E6D"/>
    <w:rsid w:val="00DF62BF"/>
    <w:rsid w:val="00DF639D"/>
    <w:rsid w:val="00DF64C2"/>
    <w:rsid w:val="00DF6585"/>
    <w:rsid w:val="00DF6A7F"/>
    <w:rsid w:val="00DF6AF7"/>
    <w:rsid w:val="00DF6D52"/>
    <w:rsid w:val="00DF7134"/>
    <w:rsid w:val="00DF7194"/>
    <w:rsid w:val="00DF7286"/>
    <w:rsid w:val="00DF754E"/>
    <w:rsid w:val="00DF7768"/>
    <w:rsid w:val="00DF789C"/>
    <w:rsid w:val="00E000C0"/>
    <w:rsid w:val="00E00491"/>
    <w:rsid w:val="00E006C6"/>
    <w:rsid w:val="00E0098F"/>
    <w:rsid w:val="00E009CB"/>
    <w:rsid w:val="00E00A66"/>
    <w:rsid w:val="00E00BD2"/>
    <w:rsid w:val="00E00CA2"/>
    <w:rsid w:val="00E00CC7"/>
    <w:rsid w:val="00E00D3E"/>
    <w:rsid w:val="00E011A7"/>
    <w:rsid w:val="00E012A9"/>
    <w:rsid w:val="00E01846"/>
    <w:rsid w:val="00E01A66"/>
    <w:rsid w:val="00E01B70"/>
    <w:rsid w:val="00E01D17"/>
    <w:rsid w:val="00E02022"/>
    <w:rsid w:val="00E02124"/>
    <w:rsid w:val="00E022A6"/>
    <w:rsid w:val="00E0266E"/>
    <w:rsid w:val="00E029A0"/>
    <w:rsid w:val="00E029EB"/>
    <w:rsid w:val="00E02C6A"/>
    <w:rsid w:val="00E02E39"/>
    <w:rsid w:val="00E02F92"/>
    <w:rsid w:val="00E031A4"/>
    <w:rsid w:val="00E032BC"/>
    <w:rsid w:val="00E0334E"/>
    <w:rsid w:val="00E03406"/>
    <w:rsid w:val="00E034F6"/>
    <w:rsid w:val="00E03576"/>
    <w:rsid w:val="00E03C88"/>
    <w:rsid w:val="00E03F6B"/>
    <w:rsid w:val="00E03F9D"/>
    <w:rsid w:val="00E04088"/>
    <w:rsid w:val="00E04219"/>
    <w:rsid w:val="00E04229"/>
    <w:rsid w:val="00E045C5"/>
    <w:rsid w:val="00E045EE"/>
    <w:rsid w:val="00E04791"/>
    <w:rsid w:val="00E0496F"/>
    <w:rsid w:val="00E04AA0"/>
    <w:rsid w:val="00E05305"/>
    <w:rsid w:val="00E0565A"/>
    <w:rsid w:val="00E0576C"/>
    <w:rsid w:val="00E05B15"/>
    <w:rsid w:val="00E05C80"/>
    <w:rsid w:val="00E05CB2"/>
    <w:rsid w:val="00E064AA"/>
    <w:rsid w:val="00E064E8"/>
    <w:rsid w:val="00E066BC"/>
    <w:rsid w:val="00E06A20"/>
    <w:rsid w:val="00E06A21"/>
    <w:rsid w:val="00E06A34"/>
    <w:rsid w:val="00E06BFB"/>
    <w:rsid w:val="00E06C2C"/>
    <w:rsid w:val="00E06C64"/>
    <w:rsid w:val="00E06CA5"/>
    <w:rsid w:val="00E06E07"/>
    <w:rsid w:val="00E06ED6"/>
    <w:rsid w:val="00E0701F"/>
    <w:rsid w:val="00E076B7"/>
    <w:rsid w:val="00E07C95"/>
    <w:rsid w:val="00E1011D"/>
    <w:rsid w:val="00E1024F"/>
    <w:rsid w:val="00E10309"/>
    <w:rsid w:val="00E1040E"/>
    <w:rsid w:val="00E1057A"/>
    <w:rsid w:val="00E10A45"/>
    <w:rsid w:val="00E10B90"/>
    <w:rsid w:val="00E10C02"/>
    <w:rsid w:val="00E10E76"/>
    <w:rsid w:val="00E1102D"/>
    <w:rsid w:val="00E11588"/>
    <w:rsid w:val="00E11A32"/>
    <w:rsid w:val="00E11A45"/>
    <w:rsid w:val="00E11A87"/>
    <w:rsid w:val="00E11F57"/>
    <w:rsid w:val="00E1204B"/>
    <w:rsid w:val="00E123E7"/>
    <w:rsid w:val="00E12649"/>
    <w:rsid w:val="00E12758"/>
    <w:rsid w:val="00E128D6"/>
    <w:rsid w:val="00E12DC2"/>
    <w:rsid w:val="00E13077"/>
    <w:rsid w:val="00E13188"/>
    <w:rsid w:val="00E13A4E"/>
    <w:rsid w:val="00E13A68"/>
    <w:rsid w:val="00E13E43"/>
    <w:rsid w:val="00E14083"/>
    <w:rsid w:val="00E14470"/>
    <w:rsid w:val="00E1463F"/>
    <w:rsid w:val="00E1484B"/>
    <w:rsid w:val="00E1490B"/>
    <w:rsid w:val="00E14A8C"/>
    <w:rsid w:val="00E14A9C"/>
    <w:rsid w:val="00E14AF1"/>
    <w:rsid w:val="00E14EF1"/>
    <w:rsid w:val="00E150A0"/>
    <w:rsid w:val="00E150B3"/>
    <w:rsid w:val="00E150FA"/>
    <w:rsid w:val="00E15315"/>
    <w:rsid w:val="00E15605"/>
    <w:rsid w:val="00E1581F"/>
    <w:rsid w:val="00E15EC7"/>
    <w:rsid w:val="00E160EB"/>
    <w:rsid w:val="00E162FF"/>
    <w:rsid w:val="00E1673E"/>
    <w:rsid w:val="00E16B91"/>
    <w:rsid w:val="00E16BCC"/>
    <w:rsid w:val="00E16C7C"/>
    <w:rsid w:val="00E1711A"/>
    <w:rsid w:val="00E177CC"/>
    <w:rsid w:val="00E1787A"/>
    <w:rsid w:val="00E17CCF"/>
    <w:rsid w:val="00E2006F"/>
    <w:rsid w:val="00E20156"/>
    <w:rsid w:val="00E205A3"/>
    <w:rsid w:val="00E20745"/>
    <w:rsid w:val="00E20B30"/>
    <w:rsid w:val="00E20CB4"/>
    <w:rsid w:val="00E20D8F"/>
    <w:rsid w:val="00E20EC1"/>
    <w:rsid w:val="00E2113B"/>
    <w:rsid w:val="00E219CC"/>
    <w:rsid w:val="00E21AB2"/>
    <w:rsid w:val="00E21AD9"/>
    <w:rsid w:val="00E21B94"/>
    <w:rsid w:val="00E21C70"/>
    <w:rsid w:val="00E21D25"/>
    <w:rsid w:val="00E224FE"/>
    <w:rsid w:val="00E2252D"/>
    <w:rsid w:val="00E22627"/>
    <w:rsid w:val="00E22A92"/>
    <w:rsid w:val="00E22AF6"/>
    <w:rsid w:val="00E22B80"/>
    <w:rsid w:val="00E22E72"/>
    <w:rsid w:val="00E22EB0"/>
    <w:rsid w:val="00E2335D"/>
    <w:rsid w:val="00E2340F"/>
    <w:rsid w:val="00E23467"/>
    <w:rsid w:val="00E236DA"/>
    <w:rsid w:val="00E2374D"/>
    <w:rsid w:val="00E23987"/>
    <w:rsid w:val="00E2456D"/>
    <w:rsid w:val="00E246F4"/>
    <w:rsid w:val="00E24A36"/>
    <w:rsid w:val="00E24B81"/>
    <w:rsid w:val="00E24D96"/>
    <w:rsid w:val="00E24FA2"/>
    <w:rsid w:val="00E25548"/>
    <w:rsid w:val="00E255F1"/>
    <w:rsid w:val="00E25AF5"/>
    <w:rsid w:val="00E25B1D"/>
    <w:rsid w:val="00E25B8E"/>
    <w:rsid w:val="00E2600F"/>
    <w:rsid w:val="00E26215"/>
    <w:rsid w:val="00E26573"/>
    <w:rsid w:val="00E265C5"/>
    <w:rsid w:val="00E26A41"/>
    <w:rsid w:val="00E27659"/>
    <w:rsid w:val="00E27879"/>
    <w:rsid w:val="00E27C52"/>
    <w:rsid w:val="00E27DEF"/>
    <w:rsid w:val="00E27F73"/>
    <w:rsid w:val="00E306B3"/>
    <w:rsid w:val="00E307FA"/>
    <w:rsid w:val="00E308FF"/>
    <w:rsid w:val="00E30C83"/>
    <w:rsid w:val="00E30EBB"/>
    <w:rsid w:val="00E30FCA"/>
    <w:rsid w:val="00E311E4"/>
    <w:rsid w:val="00E31330"/>
    <w:rsid w:val="00E31556"/>
    <w:rsid w:val="00E315D9"/>
    <w:rsid w:val="00E316D8"/>
    <w:rsid w:val="00E3176C"/>
    <w:rsid w:val="00E31BAC"/>
    <w:rsid w:val="00E31C99"/>
    <w:rsid w:val="00E31D72"/>
    <w:rsid w:val="00E32178"/>
    <w:rsid w:val="00E32572"/>
    <w:rsid w:val="00E32934"/>
    <w:rsid w:val="00E3296F"/>
    <w:rsid w:val="00E329BD"/>
    <w:rsid w:val="00E32C93"/>
    <w:rsid w:val="00E32E33"/>
    <w:rsid w:val="00E32E84"/>
    <w:rsid w:val="00E332A3"/>
    <w:rsid w:val="00E33327"/>
    <w:rsid w:val="00E33B6D"/>
    <w:rsid w:val="00E33CC4"/>
    <w:rsid w:val="00E33D75"/>
    <w:rsid w:val="00E33DE8"/>
    <w:rsid w:val="00E33E15"/>
    <w:rsid w:val="00E33E6A"/>
    <w:rsid w:val="00E34083"/>
    <w:rsid w:val="00E34215"/>
    <w:rsid w:val="00E342A4"/>
    <w:rsid w:val="00E34795"/>
    <w:rsid w:val="00E349EC"/>
    <w:rsid w:val="00E34D27"/>
    <w:rsid w:val="00E34F09"/>
    <w:rsid w:val="00E3518B"/>
    <w:rsid w:val="00E354EE"/>
    <w:rsid w:val="00E35513"/>
    <w:rsid w:val="00E357F3"/>
    <w:rsid w:val="00E35BAD"/>
    <w:rsid w:val="00E35EFC"/>
    <w:rsid w:val="00E35FA2"/>
    <w:rsid w:val="00E3635E"/>
    <w:rsid w:val="00E36373"/>
    <w:rsid w:val="00E36759"/>
    <w:rsid w:val="00E367F8"/>
    <w:rsid w:val="00E369D3"/>
    <w:rsid w:val="00E36AF5"/>
    <w:rsid w:val="00E36B99"/>
    <w:rsid w:val="00E36DAC"/>
    <w:rsid w:val="00E36DF1"/>
    <w:rsid w:val="00E36E5E"/>
    <w:rsid w:val="00E37041"/>
    <w:rsid w:val="00E373B2"/>
    <w:rsid w:val="00E378AC"/>
    <w:rsid w:val="00E37A33"/>
    <w:rsid w:val="00E37B65"/>
    <w:rsid w:val="00E37D35"/>
    <w:rsid w:val="00E37E40"/>
    <w:rsid w:val="00E40399"/>
    <w:rsid w:val="00E406E7"/>
    <w:rsid w:val="00E4086A"/>
    <w:rsid w:val="00E40A2A"/>
    <w:rsid w:val="00E40C8C"/>
    <w:rsid w:val="00E40E19"/>
    <w:rsid w:val="00E40EA9"/>
    <w:rsid w:val="00E40FC7"/>
    <w:rsid w:val="00E41248"/>
    <w:rsid w:val="00E41B49"/>
    <w:rsid w:val="00E41C47"/>
    <w:rsid w:val="00E4257C"/>
    <w:rsid w:val="00E42958"/>
    <w:rsid w:val="00E429FD"/>
    <w:rsid w:val="00E430C8"/>
    <w:rsid w:val="00E431BC"/>
    <w:rsid w:val="00E4340B"/>
    <w:rsid w:val="00E434D0"/>
    <w:rsid w:val="00E434E5"/>
    <w:rsid w:val="00E43DC7"/>
    <w:rsid w:val="00E43E2D"/>
    <w:rsid w:val="00E43F53"/>
    <w:rsid w:val="00E442F9"/>
    <w:rsid w:val="00E444F5"/>
    <w:rsid w:val="00E44A61"/>
    <w:rsid w:val="00E44A9D"/>
    <w:rsid w:val="00E44B23"/>
    <w:rsid w:val="00E44CF9"/>
    <w:rsid w:val="00E44D87"/>
    <w:rsid w:val="00E44F70"/>
    <w:rsid w:val="00E4517F"/>
    <w:rsid w:val="00E45866"/>
    <w:rsid w:val="00E45AB2"/>
    <w:rsid w:val="00E45DDA"/>
    <w:rsid w:val="00E46041"/>
    <w:rsid w:val="00E461D8"/>
    <w:rsid w:val="00E46451"/>
    <w:rsid w:val="00E4675C"/>
    <w:rsid w:val="00E46A1A"/>
    <w:rsid w:val="00E46FCF"/>
    <w:rsid w:val="00E47420"/>
    <w:rsid w:val="00E474B2"/>
    <w:rsid w:val="00E474DD"/>
    <w:rsid w:val="00E476CD"/>
    <w:rsid w:val="00E47870"/>
    <w:rsid w:val="00E4791C"/>
    <w:rsid w:val="00E47998"/>
    <w:rsid w:val="00E47B1F"/>
    <w:rsid w:val="00E47B49"/>
    <w:rsid w:val="00E47C8E"/>
    <w:rsid w:val="00E47D58"/>
    <w:rsid w:val="00E47EAA"/>
    <w:rsid w:val="00E500D3"/>
    <w:rsid w:val="00E50196"/>
    <w:rsid w:val="00E501E2"/>
    <w:rsid w:val="00E503DC"/>
    <w:rsid w:val="00E505EF"/>
    <w:rsid w:val="00E5088C"/>
    <w:rsid w:val="00E509E9"/>
    <w:rsid w:val="00E50B8F"/>
    <w:rsid w:val="00E50B9F"/>
    <w:rsid w:val="00E50DAC"/>
    <w:rsid w:val="00E510E7"/>
    <w:rsid w:val="00E5116B"/>
    <w:rsid w:val="00E51775"/>
    <w:rsid w:val="00E51AA9"/>
    <w:rsid w:val="00E51DD9"/>
    <w:rsid w:val="00E51E7D"/>
    <w:rsid w:val="00E51FAA"/>
    <w:rsid w:val="00E5210F"/>
    <w:rsid w:val="00E521C3"/>
    <w:rsid w:val="00E52297"/>
    <w:rsid w:val="00E528E7"/>
    <w:rsid w:val="00E52F5C"/>
    <w:rsid w:val="00E534C2"/>
    <w:rsid w:val="00E53804"/>
    <w:rsid w:val="00E53895"/>
    <w:rsid w:val="00E53A6E"/>
    <w:rsid w:val="00E53D4E"/>
    <w:rsid w:val="00E54013"/>
    <w:rsid w:val="00E5409A"/>
    <w:rsid w:val="00E5453A"/>
    <w:rsid w:val="00E54ABA"/>
    <w:rsid w:val="00E553BB"/>
    <w:rsid w:val="00E55ACC"/>
    <w:rsid w:val="00E55CDA"/>
    <w:rsid w:val="00E56223"/>
    <w:rsid w:val="00E56457"/>
    <w:rsid w:val="00E564D8"/>
    <w:rsid w:val="00E57380"/>
    <w:rsid w:val="00E574B4"/>
    <w:rsid w:val="00E57A24"/>
    <w:rsid w:val="00E57A69"/>
    <w:rsid w:val="00E57C51"/>
    <w:rsid w:val="00E600BC"/>
    <w:rsid w:val="00E602F4"/>
    <w:rsid w:val="00E603A0"/>
    <w:rsid w:val="00E606B3"/>
    <w:rsid w:val="00E60C4F"/>
    <w:rsid w:val="00E60CCC"/>
    <w:rsid w:val="00E60DCB"/>
    <w:rsid w:val="00E6121C"/>
    <w:rsid w:val="00E616A0"/>
    <w:rsid w:val="00E619E0"/>
    <w:rsid w:val="00E61AEC"/>
    <w:rsid w:val="00E61CA9"/>
    <w:rsid w:val="00E61E42"/>
    <w:rsid w:val="00E61F67"/>
    <w:rsid w:val="00E62573"/>
    <w:rsid w:val="00E62BD3"/>
    <w:rsid w:val="00E62C0D"/>
    <w:rsid w:val="00E62CDA"/>
    <w:rsid w:val="00E63430"/>
    <w:rsid w:val="00E637A1"/>
    <w:rsid w:val="00E6395B"/>
    <w:rsid w:val="00E63D14"/>
    <w:rsid w:val="00E645B1"/>
    <w:rsid w:val="00E64A11"/>
    <w:rsid w:val="00E64CC7"/>
    <w:rsid w:val="00E64E61"/>
    <w:rsid w:val="00E64EC9"/>
    <w:rsid w:val="00E65162"/>
    <w:rsid w:val="00E654DF"/>
    <w:rsid w:val="00E65977"/>
    <w:rsid w:val="00E6597D"/>
    <w:rsid w:val="00E65A0C"/>
    <w:rsid w:val="00E65D1E"/>
    <w:rsid w:val="00E65F52"/>
    <w:rsid w:val="00E66411"/>
    <w:rsid w:val="00E66475"/>
    <w:rsid w:val="00E66A4B"/>
    <w:rsid w:val="00E66A9F"/>
    <w:rsid w:val="00E66D12"/>
    <w:rsid w:val="00E66DDE"/>
    <w:rsid w:val="00E6721D"/>
    <w:rsid w:val="00E673DF"/>
    <w:rsid w:val="00E675B3"/>
    <w:rsid w:val="00E67611"/>
    <w:rsid w:val="00E67C27"/>
    <w:rsid w:val="00E7013C"/>
    <w:rsid w:val="00E7019F"/>
    <w:rsid w:val="00E701AD"/>
    <w:rsid w:val="00E7020A"/>
    <w:rsid w:val="00E70366"/>
    <w:rsid w:val="00E70FEA"/>
    <w:rsid w:val="00E71520"/>
    <w:rsid w:val="00E716B4"/>
    <w:rsid w:val="00E717C4"/>
    <w:rsid w:val="00E71811"/>
    <w:rsid w:val="00E718CF"/>
    <w:rsid w:val="00E71915"/>
    <w:rsid w:val="00E71FDD"/>
    <w:rsid w:val="00E728DC"/>
    <w:rsid w:val="00E72936"/>
    <w:rsid w:val="00E729F0"/>
    <w:rsid w:val="00E72B83"/>
    <w:rsid w:val="00E72B85"/>
    <w:rsid w:val="00E72C9D"/>
    <w:rsid w:val="00E72E24"/>
    <w:rsid w:val="00E72F8D"/>
    <w:rsid w:val="00E730CF"/>
    <w:rsid w:val="00E735EA"/>
    <w:rsid w:val="00E73691"/>
    <w:rsid w:val="00E73796"/>
    <w:rsid w:val="00E74096"/>
    <w:rsid w:val="00E741ED"/>
    <w:rsid w:val="00E74778"/>
    <w:rsid w:val="00E7499B"/>
    <w:rsid w:val="00E74A99"/>
    <w:rsid w:val="00E74B3B"/>
    <w:rsid w:val="00E74B8C"/>
    <w:rsid w:val="00E74C2B"/>
    <w:rsid w:val="00E74DCC"/>
    <w:rsid w:val="00E74ED8"/>
    <w:rsid w:val="00E751D9"/>
    <w:rsid w:val="00E752F8"/>
    <w:rsid w:val="00E75545"/>
    <w:rsid w:val="00E7586B"/>
    <w:rsid w:val="00E76240"/>
    <w:rsid w:val="00E76492"/>
    <w:rsid w:val="00E764C2"/>
    <w:rsid w:val="00E76931"/>
    <w:rsid w:val="00E769AC"/>
    <w:rsid w:val="00E76AC4"/>
    <w:rsid w:val="00E76DCD"/>
    <w:rsid w:val="00E76E38"/>
    <w:rsid w:val="00E7705E"/>
    <w:rsid w:val="00E7729E"/>
    <w:rsid w:val="00E77475"/>
    <w:rsid w:val="00E77EFB"/>
    <w:rsid w:val="00E80704"/>
    <w:rsid w:val="00E807B7"/>
    <w:rsid w:val="00E80948"/>
    <w:rsid w:val="00E80C40"/>
    <w:rsid w:val="00E80CA9"/>
    <w:rsid w:val="00E8119E"/>
    <w:rsid w:val="00E812F9"/>
    <w:rsid w:val="00E81A89"/>
    <w:rsid w:val="00E81B77"/>
    <w:rsid w:val="00E82055"/>
    <w:rsid w:val="00E82247"/>
    <w:rsid w:val="00E82313"/>
    <w:rsid w:val="00E826B0"/>
    <w:rsid w:val="00E828CA"/>
    <w:rsid w:val="00E82936"/>
    <w:rsid w:val="00E829D0"/>
    <w:rsid w:val="00E82F1B"/>
    <w:rsid w:val="00E82F29"/>
    <w:rsid w:val="00E830FC"/>
    <w:rsid w:val="00E83975"/>
    <w:rsid w:val="00E83E2B"/>
    <w:rsid w:val="00E83E84"/>
    <w:rsid w:val="00E8412B"/>
    <w:rsid w:val="00E841B4"/>
    <w:rsid w:val="00E8435A"/>
    <w:rsid w:val="00E849C0"/>
    <w:rsid w:val="00E84A63"/>
    <w:rsid w:val="00E8525D"/>
    <w:rsid w:val="00E855C3"/>
    <w:rsid w:val="00E858E0"/>
    <w:rsid w:val="00E859EE"/>
    <w:rsid w:val="00E85ABD"/>
    <w:rsid w:val="00E85C16"/>
    <w:rsid w:val="00E85C99"/>
    <w:rsid w:val="00E85ED7"/>
    <w:rsid w:val="00E85FA3"/>
    <w:rsid w:val="00E864FD"/>
    <w:rsid w:val="00E867A6"/>
    <w:rsid w:val="00E869C9"/>
    <w:rsid w:val="00E86C0B"/>
    <w:rsid w:val="00E86F8B"/>
    <w:rsid w:val="00E86F90"/>
    <w:rsid w:val="00E87137"/>
    <w:rsid w:val="00E8731E"/>
    <w:rsid w:val="00E87843"/>
    <w:rsid w:val="00E8787E"/>
    <w:rsid w:val="00E87AD1"/>
    <w:rsid w:val="00E87DC3"/>
    <w:rsid w:val="00E8A689"/>
    <w:rsid w:val="00E90332"/>
    <w:rsid w:val="00E906A2"/>
    <w:rsid w:val="00E9076B"/>
    <w:rsid w:val="00E90E4F"/>
    <w:rsid w:val="00E90F29"/>
    <w:rsid w:val="00E90F5C"/>
    <w:rsid w:val="00E90F81"/>
    <w:rsid w:val="00E917A0"/>
    <w:rsid w:val="00E9183B"/>
    <w:rsid w:val="00E92525"/>
    <w:rsid w:val="00E92B78"/>
    <w:rsid w:val="00E92EE6"/>
    <w:rsid w:val="00E930F1"/>
    <w:rsid w:val="00E93255"/>
    <w:rsid w:val="00E935B5"/>
    <w:rsid w:val="00E93983"/>
    <w:rsid w:val="00E93C4E"/>
    <w:rsid w:val="00E93D2E"/>
    <w:rsid w:val="00E94336"/>
    <w:rsid w:val="00E944B9"/>
    <w:rsid w:val="00E945A6"/>
    <w:rsid w:val="00E94F4E"/>
    <w:rsid w:val="00E950C3"/>
    <w:rsid w:val="00E95190"/>
    <w:rsid w:val="00E9526A"/>
    <w:rsid w:val="00E952AA"/>
    <w:rsid w:val="00E95981"/>
    <w:rsid w:val="00E959E2"/>
    <w:rsid w:val="00E95B8C"/>
    <w:rsid w:val="00E95EC3"/>
    <w:rsid w:val="00E96275"/>
    <w:rsid w:val="00E965B8"/>
    <w:rsid w:val="00E9666B"/>
    <w:rsid w:val="00E969B8"/>
    <w:rsid w:val="00E96FB2"/>
    <w:rsid w:val="00E971E6"/>
    <w:rsid w:val="00E97200"/>
    <w:rsid w:val="00E975C6"/>
    <w:rsid w:val="00E97B31"/>
    <w:rsid w:val="00E97B88"/>
    <w:rsid w:val="00E97E3D"/>
    <w:rsid w:val="00E97F3A"/>
    <w:rsid w:val="00EA025A"/>
    <w:rsid w:val="00EA0725"/>
    <w:rsid w:val="00EA091E"/>
    <w:rsid w:val="00EA097D"/>
    <w:rsid w:val="00EA0DC9"/>
    <w:rsid w:val="00EA116F"/>
    <w:rsid w:val="00EA1171"/>
    <w:rsid w:val="00EA119A"/>
    <w:rsid w:val="00EA1251"/>
    <w:rsid w:val="00EA1A0D"/>
    <w:rsid w:val="00EA1AE0"/>
    <w:rsid w:val="00EA1CD0"/>
    <w:rsid w:val="00EA1D1A"/>
    <w:rsid w:val="00EA1E15"/>
    <w:rsid w:val="00EA211B"/>
    <w:rsid w:val="00EA24DD"/>
    <w:rsid w:val="00EA2529"/>
    <w:rsid w:val="00EA29B7"/>
    <w:rsid w:val="00EA3256"/>
    <w:rsid w:val="00EA3680"/>
    <w:rsid w:val="00EA3963"/>
    <w:rsid w:val="00EA399C"/>
    <w:rsid w:val="00EA3AA4"/>
    <w:rsid w:val="00EA43B6"/>
    <w:rsid w:val="00EA43F8"/>
    <w:rsid w:val="00EA46F1"/>
    <w:rsid w:val="00EA4BD9"/>
    <w:rsid w:val="00EA4C20"/>
    <w:rsid w:val="00EA4F63"/>
    <w:rsid w:val="00EA509D"/>
    <w:rsid w:val="00EA50F7"/>
    <w:rsid w:val="00EA5571"/>
    <w:rsid w:val="00EA5AF8"/>
    <w:rsid w:val="00EA6291"/>
    <w:rsid w:val="00EA6C9E"/>
    <w:rsid w:val="00EA73A0"/>
    <w:rsid w:val="00EB03AC"/>
    <w:rsid w:val="00EB063E"/>
    <w:rsid w:val="00EB08D7"/>
    <w:rsid w:val="00EB0936"/>
    <w:rsid w:val="00EB0B4E"/>
    <w:rsid w:val="00EB0EAA"/>
    <w:rsid w:val="00EB0F62"/>
    <w:rsid w:val="00EB10DC"/>
    <w:rsid w:val="00EB149F"/>
    <w:rsid w:val="00EB156A"/>
    <w:rsid w:val="00EB162E"/>
    <w:rsid w:val="00EB18D8"/>
    <w:rsid w:val="00EB1D76"/>
    <w:rsid w:val="00EB2037"/>
    <w:rsid w:val="00EB2679"/>
    <w:rsid w:val="00EB2A44"/>
    <w:rsid w:val="00EB2C04"/>
    <w:rsid w:val="00EB2D86"/>
    <w:rsid w:val="00EB2D9A"/>
    <w:rsid w:val="00EB2F46"/>
    <w:rsid w:val="00EB2F92"/>
    <w:rsid w:val="00EB2F95"/>
    <w:rsid w:val="00EB3084"/>
    <w:rsid w:val="00EB3089"/>
    <w:rsid w:val="00EB32EB"/>
    <w:rsid w:val="00EB33D5"/>
    <w:rsid w:val="00EB3975"/>
    <w:rsid w:val="00EB3A92"/>
    <w:rsid w:val="00EB3C25"/>
    <w:rsid w:val="00EB492B"/>
    <w:rsid w:val="00EB4955"/>
    <w:rsid w:val="00EB4A83"/>
    <w:rsid w:val="00EB4B5D"/>
    <w:rsid w:val="00EB4ED7"/>
    <w:rsid w:val="00EB4F42"/>
    <w:rsid w:val="00EB5225"/>
    <w:rsid w:val="00EB52A0"/>
    <w:rsid w:val="00EB53D7"/>
    <w:rsid w:val="00EB55A7"/>
    <w:rsid w:val="00EB59D5"/>
    <w:rsid w:val="00EB5D29"/>
    <w:rsid w:val="00EB5D8B"/>
    <w:rsid w:val="00EB62BD"/>
    <w:rsid w:val="00EB6487"/>
    <w:rsid w:val="00EB7321"/>
    <w:rsid w:val="00EB75A8"/>
    <w:rsid w:val="00EB7CC9"/>
    <w:rsid w:val="00EB7D5D"/>
    <w:rsid w:val="00EB7D78"/>
    <w:rsid w:val="00EC07E4"/>
    <w:rsid w:val="00EC0AA8"/>
    <w:rsid w:val="00EC0B10"/>
    <w:rsid w:val="00EC0B64"/>
    <w:rsid w:val="00EC0E0A"/>
    <w:rsid w:val="00EC10AC"/>
    <w:rsid w:val="00EC1371"/>
    <w:rsid w:val="00EC1771"/>
    <w:rsid w:val="00EC1981"/>
    <w:rsid w:val="00EC1A8A"/>
    <w:rsid w:val="00EC1ADB"/>
    <w:rsid w:val="00EC233E"/>
    <w:rsid w:val="00EC2926"/>
    <w:rsid w:val="00EC2DD4"/>
    <w:rsid w:val="00EC2E49"/>
    <w:rsid w:val="00EC2FAF"/>
    <w:rsid w:val="00EC2FB5"/>
    <w:rsid w:val="00EC308A"/>
    <w:rsid w:val="00EC31C5"/>
    <w:rsid w:val="00EC3514"/>
    <w:rsid w:val="00EC365B"/>
    <w:rsid w:val="00EC3B16"/>
    <w:rsid w:val="00EC3CFC"/>
    <w:rsid w:val="00EC3E67"/>
    <w:rsid w:val="00EC4055"/>
    <w:rsid w:val="00EC439D"/>
    <w:rsid w:val="00EC49A0"/>
    <w:rsid w:val="00EC4B47"/>
    <w:rsid w:val="00EC4D23"/>
    <w:rsid w:val="00EC52B0"/>
    <w:rsid w:val="00EC52F6"/>
    <w:rsid w:val="00EC5450"/>
    <w:rsid w:val="00EC55A9"/>
    <w:rsid w:val="00EC5756"/>
    <w:rsid w:val="00EC591E"/>
    <w:rsid w:val="00EC5E25"/>
    <w:rsid w:val="00EC60A0"/>
    <w:rsid w:val="00EC61B3"/>
    <w:rsid w:val="00EC6232"/>
    <w:rsid w:val="00EC6854"/>
    <w:rsid w:val="00EC6BBC"/>
    <w:rsid w:val="00EC6BEC"/>
    <w:rsid w:val="00EC6D1B"/>
    <w:rsid w:val="00EC6D9E"/>
    <w:rsid w:val="00EC6DCE"/>
    <w:rsid w:val="00EC6EA0"/>
    <w:rsid w:val="00EC7228"/>
    <w:rsid w:val="00EC7B16"/>
    <w:rsid w:val="00ED018E"/>
    <w:rsid w:val="00ED050E"/>
    <w:rsid w:val="00ED05DA"/>
    <w:rsid w:val="00ED0AC1"/>
    <w:rsid w:val="00ED0B91"/>
    <w:rsid w:val="00ED0C54"/>
    <w:rsid w:val="00ED10C0"/>
    <w:rsid w:val="00ED117C"/>
    <w:rsid w:val="00ED1706"/>
    <w:rsid w:val="00ED1789"/>
    <w:rsid w:val="00ED189E"/>
    <w:rsid w:val="00ED1C0B"/>
    <w:rsid w:val="00ED1EB5"/>
    <w:rsid w:val="00ED200B"/>
    <w:rsid w:val="00ED20EB"/>
    <w:rsid w:val="00ED2363"/>
    <w:rsid w:val="00ED2472"/>
    <w:rsid w:val="00ED27C4"/>
    <w:rsid w:val="00ED2D55"/>
    <w:rsid w:val="00ED301A"/>
    <w:rsid w:val="00ED3023"/>
    <w:rsid w:val="00ED326C"/>
    <w:rsid w:val="00ED3273"/>
    <w:rsid w:val="00ED3667"/>
    <w:rsid w:val="00ED3880"/>
    <w:rsid w:val="00ED3B5E"/>
    <w:rsid w:val="00ED3CD2"/>
    <w:rsid w:val="00ED40F9"/>
    <w:rsid w:val="00ED4756"/>
    <w:rsid w:val="00ED4764"/>
    <w:rsid w:val="00ED47DC"/>
    <w:rsid w:val="00ED48AF"/>
    <w:rsid w:val="00ED4903"/>
    <w:rsid w:val="00ED495A"/>
    <w:rsid w:val="00ED495F"/>
    <w:rsid w:val="00ED4B38"/>
    <w:rsid w:val="00ED51FF"/>
    <w:rsid w:val="00ED5231"/>
    <w:rsid w:val="00ED5298"/>
    <w:rsid w:val="00ED53ED"/>
    <w:rsid w:val="00ED57A9"/>
    <w:rsid w:val="00ED5896"/>
    <w:rsid w:val="00ED59BB"/>
    <w:rsid w:val="00ED5A3E"/>
    <w:rsid w:val="00ED6088"/>
    <w:rsid w:val="00ED6179"/>
    <w:rsid w:val="00ED63CF"/>
    <w:rsid w:val="00ED64F8"/>
    <w:rsid w:val="00ED684D"/>
    <w:rsid w:val="00ED6ABC"/>
    <w:rsid w:val="00ED6E17"/>
    <w:rsid w:val="00ED6FA7"/>
    <w:rsid w:val="00ED707D"/>
    <w:rsid w:val="00ED74F6"/>
    <w:rsid w:val="00ED76F3"/>
    <w:rsid w:val="00ED78DA"/>
    <w:rsid w:val="00ED7B8A"/>
    <w:rsid w:val="00ED7C27"/>
    <w:rsid w:val="00ED7D62"/>
    <w:rsid w:val="00ED7DF1"/>
    <w:rsid w:val="00EE0126"/>
    <w:rsid w:val="00EE023C"/>
    <w:rsid w:val="00EE0817"/>
    <w:rsid w:val="00EE082F"/>
    <w:rsid w:val="00EE08DD"/>
    <w:rsid w:val="00EE0A13"/>
    <w:rsid w:val="00EE0AAE"/>
    <w:rsid w:val="00EE0AB2"/>
    <w:rsid w:val="00EE0D58"/>
    <w:rsid w:val="00EE10D0"/>
    <w:rsid w:val="00EE119A"/>
    <w:rsid w:val="00EE1289"/>
    <w:rsid w:val="00EE12F0"/>
    <w:rsid w:val="00EE13FC"/>
    <w:rsid w:val="00EE1A28"/>
    <w:rsid w:val="00EE1A50"/>
    <w:rsid w:val="00EE1BFA"/>
    <w:rsid w:val="00EE2267"/>
    <w:rsid w:val="00EE24CB"/>
    <w:rsid w:val="00EE25BA"/>
    <w:rsid w:val="00EE2B8F"/>
    <w:rsid w:val="00EE30E0"/>
    <w:rsid w:val="00EE3351"/>
    <w:rsid w:val="00EE3508"/>
    <w:rsid w:val="00EE354A"/>
    <w:rsid w:val="00EE39AB"/>
    <w:rsid w:val="00EE3A1F"/>
    <w:rsid w:val="00EE3BD3"/>
    <w:rsid w:val="00EE3C36"/>
    <w:rsid w:val="00EE3C80"/>
    <w:rsid w:val="00EE43D8"/>
    <w:rsid w:val="00EE4405"/>
    <w:rsid w:val="00EE44C3"/>
    <w:rsid w:val="00EE47B3"/>
    <w:rsid w:val="00EE4A5C"/>
    <w:rsid w:val="00EE4BEA"/>
    <w:rsid w:val="00EE4C61"/>
    <w:rsid w:val="00EE4F94"/>
    <w:rsid w:val="00EE50E9"/>
    <w:rsid w:val="00EE521D"/>
    <w:rsid w:val="00EE5B9B"/>
    <w:rsid w:val="00EE5CE2"/>
    <w:rsid w:val="00EE5D09"/>
    <w:rsid w:val="00EE659A"/>
    <w:rsid w:val="00EE6632"/>
    <w:rsid w:val="00EE68F2"/>
    <w:rsid w:val="00EE6BD0"/>
    <w:rsid w:val="00EE6CA4"/>
    <w:rsid w:val="00EE6D23"/>
    <w:rsid w:val="00EE70E4"/>
    <w:rsid w:val="00EE7932"/>
    <w:rsid w:val="00EE7D5D"/>
    <w:rsid w:val="00EE7E53"/>
    <w:rsid w:val="00EE7F09"/>
    <w:rsid w:val="00EF00BE"/>
    <w:rsid w:val="00EF01E0"/>
    <w:rsid w:val="00EF0261"/>
    <w:rsid w:val="00EF02B6"/>
    <w:rsid w:val="00EF03B6"/>
    <w:rsid w:val="00EF041B"/>
    <w:rsid w:val="00EF04C3"/>
    <w:rsid w:val="00EF0994"/>
    <w:rsid w:val="00EF0E1D"/>
    <w:rsid w:val="00EF0E3A"/>
    <w:rsid w:val="00EF0E41"/>
    <w:rsid w:val="00EF0FFD"/>
    <w:rsid w:val="00EF12CD"/>
    <w:rsid w:val="00EF14DA"/>
    <w:rsid w:val="00EF1B03"/>
    <w:rsid w:val="00EF1B1A"/>
    <w:rsid w:val="00EF1F1E"/>
    <w:rsid w:val="00EF2508"/>
    <w:rsid w:val="00EF2DB4"/>
    <w:rsid w:val="00EF2E32"/>
    <w:rsid w:val="00EF2E98"/>
    <w:rsid w:val="00EF3033"/>
    <w:rsid w:val="00EF30F1"/>
    <w:rsid w:val="00EF3419"/>
    <w:rsid w:val="00EF393D"/>
    <w:rsid w:val="00EF3AA0"/>
    <w:rsid w:val="00EF3FD5"/>
    <w:rsid w:val="00EF4183"/>
    <w:rsid w:val="00EF421F"/>
    <w:rsid w:val="00EF431A"/>
    <w:rsid w:val="00EF463A"/>
    <w:rsid w:val="00EF476C"/>
    <w:rsid w:val="00EF47B1"/>
    <w:rsid w:val="00EF4B87"/>
    <w:rsid w:val="00EF4C53"/>
    <w:rsid w:val="00EF4C57"/>
    <w:rsid w:val="00EF4D6E"/>
    <w:rsid w:val="00EF4E32"/>
    <w:rsid w:val="00EF4F69"/>
    <w:rsid w:val="00EF4F9A"/>
    <w:rsid w:val="00EF50EF"/>
    <w:rsid w:val="00EF576A"/>
    <w:rsid w:val="00EF594D"/>
    <w:rsid w:val="00EF5A5B"/>
    <w:rsid w:val="00EF5A60"/>
    <w:rsid w:val="00EF5C69"/>
    <w:rsid w:val="00EF5EB8"/>
    <w:rsid w:val="00EF635B"/>
    <w:rsid w:val="00EF6C22"/>
    <w:rsid w:val="00EF6DBB"/>
    <w:rsid w:val="00EF6FA7"/>
    <w:rsid w:val="00EF7100"/>
    <w:rsid w:val="00EF753A"/>
    <w:rsid w:val="00EF7560"/>
    <w:rsid w:val="00EF7803"/>
    <w:rsid w:val="00EF7932"/>
    <w:rsid w:val="00EF7F4F"/>
    <w:rsid w:val="00F0031A"/>
    <w:rsid w:val="00F0034D"/>
    <w:rsid w:val="00F004B1"/>
    <w:rsid w:val="00F00577"/>
    <w:rsid w:val="00F00683"/>
    <w:rsid w:val="00F00911"/>
    <w:rsid w:val="00F00AA0"/>
    <w:rsid w:val="00F00AD5"/>
    <w:rsid w:val="00F00C2C"/>
    <w:rsid w:val="00F00D30"/>
    <w:rsid w:val="00F01002"/>
    <w:rsid w:val="00F0151C"/>
    <w:rsid w:val="00F0168D"/>
    <w:rsid w:val="00F01906"/>
    <w:rsid w:val="00F02160"/>
    <w:rsid w:val="00F02176"/>
    <w:rsid w:val="00F0223F"/>
    <w:rsid w:val="00F026A3"/>
    <w:rsid w:val="00F02853"/>
    <w:rsid w:val="00F0292B"/>
    <w:rsid w:val="00F02C70"/>
    <w:rsid w:val="00F02E70"/>
    <w:rsid w:val="00F03016"/>
    <w:rsid w:val="00F030B0"/>
    <w:rsid w:val="00F03511"/>
    <w:rsid w:val="00F0380D"/>
    <w:rsid w:val="00F038E5"/>
    <w:rsid w:val="00F03923"/>
    <w:rsid w:val="00F039EC"/>
    <w:rsid w:val="00F03CD6"/>
    <w:rsid w:val="00F041C6"/>
    <w:rsid w:val="00F0433B"/>
    <w:rsid w:val="00F0433D"/>
    <w:rsid w:val="00F045F1"/>
    <w:rsid w:val="00F046F2"/>
    <w:rsid w:val="00F04730"/>
    <w:rsid w:val="00F04783"/>
    <w:rsid w:val="00F048C3"/>
    <w:rsid w:val="00F04A67"/>
    <w:rsid w:val="00F04CDA"/>
    <w:rsid w:val="00F04ECE"/>
    <w:rsid w:val="00F04F8E"/>
    <w:rsid w:val="00F050B3"/>
    <w:rsid w:val="00F05159"/>
    <w:rsid w:val="00F0567B"/>
    <w:rsid w:val="00F05755"/>
    <w:rsid w:val="00F05800"/>
    <w:rsid w:val="00F05942"/>
    <w:rsid w:val="00F05970"/>
    <w:rsid w:val="00F05A58"/>
    <w:rsid w:val="00F05AA4"/>
    <w:rsid w:val="00F05FDE"/>
    <w:rsid w:val="00F062AE"/>
    <w:rsid w:val="00F064B9"/>
    <w:rsid w:val="00F0680F"/>
    <w:rsid w:val="00F069A4"/>
    <w:rsid w:val="00F06ACF"/>
    <w:rsid w:val="00F06EA8"/>
    <w:rsid w:val="00F06EDB"/>
    <w:rsid w:val="00F07601"/>
    <w:rsid w:val="00F0768F"/>
    <w:rsid w:val="00F07A97"/>
    <w:rsid w:val="00F07B6C"/>
    <w:rsid w:val="00F07E4F"/>
    <w:rsid w:val="00F07FCB"/>
    <w:rsid w:val="00F10023"/>
    <w:rsid w:val="00F100C5"/>
    <w:rsid w:val="00F10185"/>
    <w:rsid w:val="00F105A2"/>
    <w:rsid w:val="00F1077F"/>
    <w:rsid w:val="00F10D3B"/>
    <w:rsid w:val="00F11276"/>
    <w:rsid w:val="00F11301"/>
    <w:rsid w:val="00F11455"/>
    <w:rsid w:val="00F11499"/>
    <w:rsid w:val="00F115E8"/>
    <w:rsid w:val="00F116BB"/>
    <w:rsid w:val="00F118BE"/>
    <w:rsid w:val="00F11D9F"/>
    <w:rsid w:val="00F1219C"/>
    <w:rsid w:val="00F121CF"/>
    <w:rsid w:val="00F12369"/>
    <w:rsid w:val="00F123DC"/>
    <w:rsid w:val="00F12447"/>
    <w:rsid w:val="00F12518"/>
    <w:rsid w:val="00F12536"/>
    <w:rsid w:val="00F12580"/>
    <w:rsid w:val="00F1271F"/>
    <w:rsid w:val="00F12CC7"/>
    <w:rsid w:val="00F1326B"/>
    <w:rsid w:val="00F132C5"/>
    <w:rsid w:val="00F1335D"/>
    <w:rsid w:val="00F13422"/>
    <w:rsid w:val="00F13447"/>
    <w:rsid w:val="00F13746"/>
    <w:rsid w:val="00F13777"/>
    <w:rsid w:val="00F13B61"/>
    <w:rsid w:val="00F13E09"/>
    <w:rsid w:val="00F13E8C"/>
    <w:rsid w:val="00F13F99"/>
    <w:rsid w:val="00F143B4"/>
    <w:rsid w:val="00F143FC"/>
    <w:rsid w:val="00F144B4"/>
    <w:rsid w:val="00F145A3"/>
    <w:rsid w:val="00F14603"/>
    <w:rsid w:val="00F14A81"/>
    <w:rsid w:val="00F14B21"/>
    <w:rsid w:val="00F14F09"/>
    <w:rsid w:val="00F14F78"/>
    <w:rsid w:val="00F14FF5"/>
    <w:rsid w:val="00F15162"/>
    <w:rsid w:val="00F151A6"/>
    <w:rsid w:val="00F15537"/>
    <w:rsid w:val="00F15CDC"/>
    <w:rsid w:val="00F16184"/>
    <w:rsid w:val="00F16191"/>
    <w:rsid w:val="00F162E5"/>
    <w:rsid w:val="00F16373"/>
    <w:rsid w:val="00F16402"/>
    <w:rsid w:val="00F165F8"/>
    <w:rsid w:val="00F16871"/>
    <w:rsid w:val="00F16AE9"/>
    <w:rsid w:val="00F16BDC"/>
    <w:rsid w:val="00F16D03"/>
    <w:rsid w:val="00F16E32"/>
    <w:rsid w:val="00F16FA6"/>
    <w:rsid w:val="00F176CE"/>
    <w:rsid w:val="00F17859"/>
    <w:rsid w:val="00F17C47"/>
    <w:rsid w:val="00F17C98"/>
    <w:rsid w:val="00F17EB7"/>
    <w:rsid w:val="00F17FBB"/>
    <w:rsid w:val="00F17FD2"/>
    <w:rsid w:val="00F2009D"/>
    <w:rsid w:val="00F201B7"/>
    <w:rsid w:val="00F20457"/>
    <w:rsid w:val="00F20752"/>
    <w:rsid w:val="00F20D23"/>
    <w:rsid w:val="00F20E34"/>
    <w:rsid w:val="00F20E89"/>
    <w:rsid w:val="00F210EB"/>
    <w:rsid w:val="00F210F7"/>
    <w:rsid w:val="00F2124A"/>
    <w:rsid w:val="00F2149B"/>
    <w:rsid w:val="00F21582"/>
    <w:rsid w:val="00F21717"/>
    <w:rsid w:val="00F21732"/>
    <w:rsid w:val="00F21842"/>
    <w:rsid w:val="00F21BE9"/>
    <w:rsid w:val="00F21EF2"/>
    <w:rsid w:val="00F22078"/>
    <w:rsid w:val="00F22389"/>
    <w:rsid w:val="00F226E6"/>
    <w:rsid w:val="00F22852"/>
    <w:rsid w:val="00F22863"/>
    <w:rsid w:val="00F22CE2"/>
    <w:rsid w:val="00F2303F"/>
    <w:rsid w:val="00F2315B"/>
    <w:rsid w:val="00F2349D"/>
    <w:rsid w:val="00F23513"/>
    <w:rsid w:val="00F235CC"/>
    <w:rsid w:val="00F2362D"/>
    <w:rsid w:val="00F23878"/>
    <w:rsid w:val="00F23926"/>
    <w:rsid w:val="00F23A56"/>
    <w:rsid w:val="00F23E04"/>
    <w:rsid w:val="00F243E5"/>
    <w:rsid w:val="00F2457B"/>
    <w:rsid w:val="00F24743"/>
    <w:rsid w:val="00F24905"/>
    <w:rsid w:val="00F249D2"/>
    <w:rsid w:val="00F24E58"/>
    <w:rsid w:val="00F24F37"/>
    <w:rsid w:val="00F25240"/>
    <w:rsid w:val="00F252F5"/>
    <w:rsid w:val="00F253A6"/>
    <w:rsid w:val="00F256A8"/>
    <w:rsid w:val="00F256B8"/>
    <w:rsid w:val="00F2589E"/>
    <w:rsid w:val="00F2590E"/>
    <w:rsid w:val="00F25E66"/>
    <w:rsid w:val="00F262A3"/>
    <w:rsid w:val="00F262C6"/>
    <w:rsid w:val="00F26300"/>
    <w:rsid w:val="00F263F0"/>
    <w:rsid w:val="00F265AF"/>
    <w:rsid w:val="00F268F0"/>
    <w:rsid w:val="00F26A3A"/>
    <w:rsid w:val="00F26E5B"/>
    <w:rsid w:val="00F27310"/>
    <w:rsid w:val="00F27B17"/>
    <w:rsid w:val="00F27BD1"/>
    <w:rsid w:val="00F27D08"/>
    <w:rsid w:val="00F27E5C"/>
    <w:rsid w:val="00F27E80"/>
    <w:rsid w:val="00F304C6"/>
    <w:rsid w:val="00F305FA"/>
    <w:rsid w:val="00F3076C"/>
    <w:rsid w:val="00F3097B"/>
    <w:rsid w:val="00F30ABA"/>
    <w:rsid w:val="00F30C0A"/>
    <w:rsid w:val="00F30CA2"/>
    <w:rsid w:val="00F30D61"/>
    <w:rsid w:val="00F30FFD"/>
    <w:rsid w:val="00F31124"/>
    <w:rsid w:val="00F31159"/>
    <w:rsid w:val="00F31166"/>
    <w:rsid w:val="00F314A1"/>
    <w:rsid w:val="00F31664"/>
    <w:rsid w:val="00F31697"/>
    <w:rsid w:val="00F317D3"/>
    <w:rsid w:val="00F31802"/>
    <w:rsid w:val="00F31C20"/>
    <w:rsid w:val="00F31E54"/>
    <w:rsid w:val="00F31F34"/>
    <w:rsid w:val="00F323C0"/>
    <w:rsid w:val="00F32662"/>
    <w:rsid w:val="00F3279D"/>
    <w:rsid w:val="00F32A31"/>
    <w:rsid w:val="00F32BE4"/>
    <w:rsid w:val="00F3320F"/>
    <w:rsid w:val="00F3385E"/>
    <w:rsid w:val="00F3388D"/>
    <w:rsid w:val="00F33891"/>
    <w:rsid w:val="00F33903"/>
    <w:rsid w:val="00F34044"/>
    <w:rsid w:val="00F342C3"/>
    <w:rsid w:val="00F34658"/>
    <w:rsid w:val="00F34BC0"/>
    <w:rsid w:val="00F34EDA"/>
    <w:rsid w:val="00F35393"/>
    <w:rsid w:val="00F35474"/>
    <w:rsid w:val="00F35661"/>
    <w:rsid w:val="00F3573D"/>
    <w:rsid w:val="00F35B23"/>
    <w:rsid w:val="00F35CBD"/>
    <w:rsid w:val="00F35CD1"/>
    <w:rsid w:val="00F3652B"/>
    <w:rsid w:val="00F36C86"/>
    <w:rsid w:val="00F36F71"/>
    <w:rsid w:val="00F37341"/>
    <w:rsid w:val="00F3739F"/>
    <w:rsid w:val="00F37736"/>
    <w:rsid w:val="00F3794C"/>
    <w:rsid w:val="00F37CB5"/>
    <w:rsid w:val="00F37E98"/>
    <w:rsid w:val="00F37F1B"/>
    <w:rsid w:val="00F37F5F"/>
    <w:rsid w:val="00F40352"/>
    <w:rsid w:val="00F40483"/>
    <w:rsid w:val="00F404A7"/>
    <w:rsid w:val="00F40508"/>
    <w:rsid w:val="00F40818"/>
    <w:rsid w:val="00F40BF9"/>
    <w:rsid w:val="00F40C72"/>
    <w:rsid w:val="00F40F57"/>
    <w:rsid w:val="00F41232"/>
    <w:rsid w:val="00F412BD"/>
    <w:rsid w:val="00F414FD"/>
    <w:rsid w:val="00F41649"/>
    <w:rsid w:val="00F41AE7"/>
    <w:rsid w:val="00F41E0E"/>
    <w:rsid w:val="00F41F02"/>
    <w:rsid w:val="00F41F78"/>
    <w:rsid w:val="00F4206E"/>
    <w:rsid w:val="00F42456"/>
    <w:rsid w:val="00F42509"/>
    <w:rsid w:val="00F42B63"/>
    <w:rsid w:val="00F43696"/>
    <w:rsid w:val="00F43CBE"/>
    <w:rsid w:val="00F44012"/>
    <w:rsid w:val="00F441BA"/>
    <w:rsid w:val="00F4437E"/>
    <w:rsid w:val="00F443D4"/>
    <w:rsid w:val="00F44504"/>
    <w:rsid w:val="00F4454A"/>
    <w:rsid w:val="00F44663"/>
    <w:rsid w:val="00F45105"/>
    <w:rsid w:val="00F45716"/>
    <w:rsid w:val="00F45942"/>
    <w:rsid w:val="00F45C2B"/>
    <w:rsid w:val="00F45E7B"/>
    <w:rsid w:val="00F45F90"/>
    <w:rsid w:val="00F46081"/>
    <w:rsid w:val="00F46419"/>
    <w:rsid w:val="00F46993"/>
    <w:rsid w:val="00F46BA3"/>
    <w:rsid w:val="00F46DE5"/>
    <w:rsid w:val="00F47774"/>
    <w:rsid w:val="00F4792B"/>
    <w:rsid w:val="00F47A31"/>
    <w:rsid w:val="00F47BE0"/>
    <w:rsid w:val="00F47E6B"/>
    <w:rsid w:val="00F502F6"/>
    <w:rsid w:val="00F5035D"/>
    <w:rsid w:val="00F5051A"/>
    <w:rsid w:val="00F51026"/>
    <w:rsid w:val="00F510F4"/>
    <w:rsid w:val="00F5133F"/>
    <w:rsid w:val="00F5184C"/>
    <w:rsid w:val="00F51CB2"/>
    <w:rsid w:val="00F51CB4"/>
    <w:rsid w:val="00F52124"/>
    <w:rsid w:val="00F5228C"/>
    <w:rsid w:val="00F52312"/>
    <w:rsid w:val="00F528AD"/>
    <w:rsid w:val="00F52F33"/>
    <w:rsid w:val="00F53122"/>
    <w:rsid w:val="00F54127"/>
    <w:rsid w:val="00F541AC"/>
    <w:rsid w:val="00F541FC"/>
    <w:rsid w:val="00F54282"/>
    <w:rsid w:val="00F544BB"/>
    <w:rsid w:val="00F544EF"/>
    <w:rsid w:val="00F54891"/>
    <w:rsid w:val="00F548B5"/>
    <w:rsid w:val="00F549BC"/>
    <w:rsid w:val="00F54ABF"/>
    <w:rsid w:val="00F55467"/>
    <w:rsid w:val="00F5547A"/>
    <w:rsid w:val="00F555C1"/>
    <w:rsid w:val="00F55748"/>
    <w:rsid w:val="00F55A69"/>
    <w:rsid w:val="00F55D11"/>
    <w:rsid w:val="00F5623B"/>
    <w:rsid w:val="00F564E5"/>
    <w:rsid w:val="00F56BC0"/>
    <w:rsid w:val="00F56E25"/>
    <w:rsid w:val="00F56EB4"/>
    <w:rsid w:val="00F56EBE"/>
    <w:rsid w:val="00F56FAE"/>
    <w:rsid w:val="00F57052"/>
    <w:rsid w:val="00F570CE"/>
    <w:rsid w:val="00F57304"/>
    <w:rsid w:val="00F574A9"/>
    <w:rsid w:val="00F57673"/>
    <w:rsid w:val="00F57D63"/>
    <w:rsid w:val="00F6018E"/>
    <w:rsid w:val="00F603BB"/>
    <w:rsid w:val="00F605E8"/>
    <w:rsid w:val="00F60B60"/>
    <w:rsid w:val="00F60BF0"/>
    <w:rsid w:val="00F60F4B"/>
    <w:rsid w:val="00F61353"/>
    <w:rsid w:val="00F619CD"/>
    <w:rsid w:val="00F61CF1"/>
    <w:rsid w:val="00F61D23"/>
    <w:rsid w:val="00F61FB4"/>
    <w:rsid w:val="00F624C2"/>
    <w:rsid w:val="00F624F2"/>
    <w:rsid w:val="00F62938"/>
    <w:rsid w:val="00F62A01"/>
    <w:rsid w:val="00F62C6F"/>
    <w:rsid w:val="00F62CF9"/>
    <w:rsid w:val="00F62D35"/>
    <w:rsid w:val="00F62FF2"/>
    <w:rsid w:val="00F63049"/>
    <w:rsid w:val="00F63179"/>
    <w:rsid w:val="00F631E5"/>
    <w:rsid w:val="00F634E4"/>
    <w:rsid w:val="00F6373B"/>
    <w:rsid w:val="00F637A4"/>
    <w:rsid w:val="00F63B7F"/>
    <w:rsid w:val="00F63FA0"/>
    <w:rsid w:val="00F6407C"/>
    <w:rsid w:val="00F64344"/>
    <w:rsid w:val="00F6439F"/>
    <w:rsid w:val="00F64816"/>
    <w:rsid w:val="00F6497B"/>
    <w:rsid w:val="00F6498E"/>
    <w:rsid w:val="00F64CC3"/>
    <w:rsid w:val="00F64FE3"/>
    <w:rsid w:val="00F64FF0"/>
    <w:rsid w:val="00F6502A"/>
    <w:rsid w:val="00F65074"/>
    <w:rsid w:val="00F65081"/>
    <w:rsid w:val="00F651A6"/>
    <w:rsid w:val="00F656FB"/>
    <w:rsid w:val="00F6590D"/>
    <w:rsid w:val="00F65960"/>
    <w:rsid w:val="00F65C01"/>
    <w:rsid w:val="00F65CD7"/>
    <w:rsid w:val="00F66186"/>
    <w:rsid w:val="00F6630E"/>
    <w:rsid w:val="00F665E5"/>
    <w:rsid w:val="00F66BDC"/>
    <w:rsid w:val="00F66CA1"/>
    <w:rsid w:val="00F66D3C"/>
    <w:rsid w:val="00F66E72"/>
    <w:rsid w:val="00F6732D"/>
    <w:rsid w:val="00F673B1"/>
    <w:rsid w:val="00F67413"/>
    <w:rsid w:val="00F67880"/>
    <w:rsid w:val="00F67B47"/>
    <w:rsid w:val="00F67EE4"/>
    <w:rsid w:val="00F67FA3"/>
    <w:rsid w:val="00F70388"/>
    <w:rsid w:val="00F7059A"/>
    <w:rsid w:val="00F707F2"/>
    <w:rsid w:val="00F708B6"/>
    <w:rsid w:val="00F7092D"/>
    <w:rsid w:val="00F70B2B"/>
    <w:rsid w:val="00F70BB7"/>
    <w:rsid w:val="00F70C28"/>
    <w:rsid w:val="00F716DD"/>
    <w:rsid w:val="00F7171B"/>
    <w:rsid w:val="00F71774"/>
    <w:rsid w:val="00F717F1"/>
    <w:rsid w:val="00F718C0"/>
    <w:rsid w:val="00F720DA"/>
    <w:rsid w:val="00F721FB"/>
    <w:rsid w:val="00F7273A"/>
    <w:rsid w:val="00F73003"/>
    <w:rsid w:val="00F730EF"/>
    <w:rsid w:val="00F7337C"/>
    <w:rsid w:val="00F734A8"/>
    <w:rsid w:val="00F738FA"/>
    <w:rsid w:val="00F73987"/>
    <w:rsid w:val="00F73C44"/>
    <w:rsid w:val="00F73D8B"/>
    <w:rsid w:val="00F74650"/>
    <w:rsid w:val="00F74785"/>
    <w:rsid w:val="00F74A26"/>
    <w:rsid w:val="00F74A35"/>
    <w:rsid w:val="00F74B44"/>
    <w:rsid w:val="00F74C45"/>
    <w:rsid w:val="00F74D28"/>
    <w:rsid w:val="00F75000"/>
    <w:rsid w:val="00F7507D"/>
    <w:rsid w:val="00F7518F"/>
    <w:rsid w:val="00F751B5"/>
    <w:rsid w:val="00F75338"/>
    <w:rsid w:val="00F75497"/>
    <w:rsid w:val="00F75609"/>
    <w:rsid w:val="00F75785"/>
    <w:rsid w:val="00F7592F"/>
    <w:rsid w:val="00F75A91"/>
    <w:rsid w:val="00F75B18"/>
    <w:rsid w:val="00F75BC2"/>
    <w:rsid w:val="00F75BC9"/>
    <w:rsid w:val="00F75D9E"/>
    <w:rsid w:val="00F75DD7"/>
    <w:rsid w:val="00F7600B"/>
    <w:rsid w:val="00F76A13"/>
    <w:rsid w:val="00F76A30"/>
    <w:rsid w:val="00F76C9A"/>
    <w:rsid w:val="00F76E1B"/>
    <w:rsid w:val="00F7760C"/>
    <w:rsid w:val="00F7791C"/>
    <w:rsid w:val="00F77A75"/>
    <w:rsid w:val="00F77DA2"/>
    <w:rsid w:val="00F8023D"/>
    <w:rsid w:val="00F8041A"/>
    <w:rsid w:val="00F804D7"/>
    <w:rsid w:val="00F80774"/>
    <w:rsid w:val="00F80A82"/>
    <w:rsid w:val="00F80B76"/>
    <w:rsid w:val="00F80D78"/>
    <w:rsid w:val="00F812BD"/>
    <w:rsid w:val="00F81416"/>
    <w:rsid w:val="00F81899"/>
    <w:rsid w:val="00F818D1"/>
    <w:rsid w:val="00F8190F"/>
    <w:rsid w:val="00F81C81"/>
    <w:rsid w:val="00F81E3B"/>
    <w:rsid w:val="00F822C5"/>
    <w:rsid w:val="00F823EA"/>
    <w:rsid w:val="00F82567"/>
    <w:rsid w:val="00F8259E"/>
    <w:rsid w:val="00F82A71"/>
    <w:rsid w:val="00F82AA1"/>
    <w:rsid w:val="00F82E25"/>
    <w:rsid w:val="00F82E34"/>
    <w:rsid w:val="00F832D6"/>
    <w:rsid w:val="00F83655"/>
    <w:rsid w:val="00F83668"/>
    <w:rsid w:val="00F836F3"/>
    <w:rsid w:val="00F83807"/>
    <w:rsid w:val="00F83947"/>
    <w:rsid w:val="00F83AA7"/>
    <w:rsid w:val="00F83C2E"/>
    <w:rsid w:val="00F83D21"/>
    <w:rsid w:val="00F83D50"/>
    <w:rsid w:val="00F83E89"/>
    <w:rsid w:val="00F83E8F"/>
    <w:rsid w:val="00F83E93"/>
    <w:rsid w:val="00F84899"/>
    <w:rsid w:val="00F849B3"/>
    <w:rsid w:val="00F849E2"/>
    <w:rsid w:val="00F84D47"/>
    <w:rsid w:val="00F84EEE"/>
    <w:rsid w:val="00F851EF"/>
    <w:rsid w:val="00F852D2"/>
    <w:rsid w:val="00F855F5"/>
    <w:rsid w:val="00F85AC4"/>
    <w:rsid w:val="00F85DB3"/>
    <w:rsid w:val="00F85E06"/>
    <w:rsid w:val="00F85F5C"/>
    <w:rsid w:val="00F85F94"/>
    <w:rsid w:val="00F860D9"/>
    <w:rsid w:val="00F86448"/>
    <w:rsid w:val="00F867E7"/>
    <w:rsid w:val="00F86D1F"/>
    <w:rsid w:val="00F86DD3"/>
    <w:rsid w:val="00F87132"/>
    <w:rsid w:val="00F87338"/>
    <w:rsid w:val="00F87535"/>
    <w:rsid w:val="00F87A67"/>
    <w:rsid w:val="00F87DCB"/>
    <w:rsid w:val="00F90005"/>
    <w:rsid w:val="00F9024D"/>
    <w:rsid w:val="00F902FD"/>
    <w:rsid w:val="00F903C7"/>
    <w:rsid w:val="00F90456"/>
    <w:rsid w:val="00F90DA2"/>
    <w:rsid w:val="00F90F2B"/>
    <w:rsid w:val="00F90F44"/>
    <w:rsid w:val="00F9127E"/>
    <w:rsid w:val="00F9132D"/>
    <w:rsid w:val="00F9134B"/>
    <w:rsid w:val="00F9146E"/>
    <w:rsid w:val="00F91661"/>
    <w:rsid w:val="00F917ED"/>
    <w:rsid w:val="00F91870"/>
    <w:rsid w:val="00F91C83"/>
    <w:rsid w:val="00F91E70"/>
    <w:rsid w:val="00F9216C"/>
    <w:rsid w:val="00F9224D"/>
    <w:rsid w:val="00F92490"/>
    <w:rsid w:val="00F92DC4"/>
    <w:rsid w:val="00F92ED4"/>
    <w:rsid w:val="00F92FDD"/>
    <w:rsid w:val="00F93064"/>
    <w:rsid w:val="00F930A6"/>
    <w:rsid w:val="00F939CD"/>
    <w:rsid w:val="00F93EC2"/>
    <w:rsid w:val="00F945BF"/>
    <w:rsid w:val="00F94B70"/>
    <w:rsid w:val="00F94D41"/>
    <w:rsid w:val="00F94D8D"/>
    <w:rsid w:val="00F950B5"/>
    <w:rsid w:val="00F951D7"/>
    <w:rsid w:val="00F953B8"/>
    <w:rsid w:val="00F954A2"/>
    <w:rsid w:val="00F958CB"/>
    <w:rsid w:val="00F959A1"/>
    <w:rsid w:val="00F959F2"/>
    <w:rsid w:val="00F95D86"/>
    <w:rsid w:val="00F95FF8"/>
    <w:rsid w:val="00F96048"/>
    <w:rsid w:val="00F9622E"/>
    <w:rsid w:val="00F9637D"/>
    <w:rsid w:val="00F96426"/>
    <w:rsid w:val="00F9649C"/>
    <w:rsid w:val="00F964F1"/>
    <w:rsid w:val="00F96652"/>
    <w:rsid w:val="00F96C3D"/>
    <w:rsid w:val="00F97310"/>
    <w:rsid w:val="00F9752A"/>
    <w:rsid w:val="00F97809"/>
    <w:rsid w:val="00F979F6"/>
    <w:rsid w:val="00F97CBC"/>
    <w:rsid w:val="00F97D4B"/>
    <w:rsid w:val="00F97D58"/>
    <w:rsid w:val="00F97FBB"/>
    <w:rsid w:val="00F97FE9"/>
    <w:rsid w:val="00FA0122"/>
    <w:rsid w:val="00FA0188"/>
    <w:rsid w:val="00FA01D2"/>
    <w:rsid w:val="00FA02E1"/>
    <w:rsid w:val="00FA0539"/>
    <w:rsid w:val="00FA0662"/>
    <w:rsid w:val="00FA0BDB"/>
    <w:rsid w:val="00FA10C8"/>
    <w:rsid w:val="00FA1175"/>
    <w:rsid w:val="00FA1690"/>
    <w:rsid w:val="00FA1823"/>
    <w:rsid w:val="00FA1B53"/>
    <w:rsid w:val="00FA21BF"/>
    <w:rsid w:val="00FA24FF"/>
    <w:rsid w:val="00FA2653"/>
    <w:rsid w:val="00FA3299"/>
    <w:rsid w:val="00FA3494"/>
    <w:rsid w:val="00FA358E"/>
    <w:rsid w:val="00FA39C4"/>
    <w:rsid w:val="00FA3A5B"/>
    <w:rsid w:val="00FA3CEE"/>
    <w:rsid w:val="00FA3E47"/>
    <w:rsid w:val="00FA3E6C"/>
    <w:rsid w:val="00FA3F60"/>
    <w:rsid w:val="00FA4029"/>
    <w:rsid w:val="00FA4256"/>
    <w:rsid w:val="00FA4605"/>
    <w:rsid w:val="00FA4892"/>
    <w:rsid w:val="00FA49E9"/>
    <w:rsid w:val="00FA4C07"/>
    <w:rsid w:val="00FA4D57"/>
    <w:rsid w:val="00FA4E7E"/>
    <w:rsid w:val="00FA4E89"/>
    <w:rsid w:val="00FA4E9F"/>
    <w:rsid w:val="00FA4ECD"/>
    <w:rsid w:val="00FA535A"/>
    <w:rsid w:val="00FA5438"/>
    <w:rsid w:val="00FA5649"/>
    <w:rsid w:val="00FA56E2"/>
    <w:rsid w:val="00FA5ADB"/>
    <w:rsid w:val="00FA606B"/>
    <w:rsid w:val="00FA6169"/>
    <w:rsid w:val="00FA62F8"/>
    <w:rsid w:val="00FA634A"/>
    <w:rsid w:val="00FA66A6"/>
    <w:rsid w:val="00FA68E9"/>
    <w:rsid w:val="00FA69EA"/>
    <w:rsid w:val="00FA6AAA"/>
    <w:rsid w:val="00FA6D3D"/>
    <w:rsid w:val="00FA6DA2"/>
    <w:rsid w:val="00FA7258"/>
    <w:rsid w:val="00FA7886"/>
    <w:rsid w:val="00FA7E58"/>
    <w:rsid w:val="00FB01AF"/>
    <w:rsid w:val="00FB06A5"/>
    <w:rsid w:val="00FB08CB"/>
    <w:rsid w:val="00FB09E4"/>
    <w:rsid w:val="00FB0CAB"/>
    <w:rsid w:val="00FB0CC7"/>
    <w:rsid w:val="00FB0D9F"/>
    <w:rsid w:val="00FB0EA1"/>
    <w:rsid w:val="00FB142E"/>
    <w:rsid w:val="00FB1753"/>
    <w:rsid w:val="00FB1981"/>
    <w:rsid w:val="00FB1A92"/>
    <w:rsid w:val="00FB1C3F"/>
    <w:rsid w:val="00FB2155"/>
    <w:rsid w:val="00FB2254"/>
    <w:rsid w:val="00FB2559"/>
    <w:rsid w:val="00FB2898"/>
    <w:rsid w:val="00FB2D24"/>
    <w:rsid w:val="00FB2E3A"/>
    <w:rsid w:val="00FB3037"/>
    <w:rsid w:val="00FB305D"/>
    <w:rsid w:val="00FB34EB"/>
    <w:rsid w:val="00FB34ED"/>
    <w:rsid w:val="00FB37B7"/>
    <w:rsid w:val="00FB393B"/>
    <w:rsid w:val="00FB3F0F"/>
    <w:rsid w:val="00FB4015"/>
    <w:rsid w:val="00FB4161"/>
    <w:rsid w:val="00FB41C7"/>
    <w:rsid w:val="00FB4424"/>
    <w:rsid w:val="00FB4509"/>
    <w:rsid w:val="00FB48EE"/>
    <w:rsid w:val="00FB495D"/>
    <w:rsid w:val="00FB49CA"/>
    <w:rsid w:val="00FB4B75"/>
    <w:rsid w:val="00FB4C06"/>
    <w:rsid w:val="00FB50B3"/>
    <w:rsid w:val="00FB5461"/>
    <w:rsid w:val="00FB5A2C"/>
    <w:rsid w:val="00FB5BB4"/>
    <w:rsid w:val="00FB5C19"/>
    <w:rsid w:val="00FB5D18"/>
    <w:rsid w:val="00FB60AB"/>
    <w:rsid w:val="00FB6101"/>
    <w:rsid w:val="00FB623C"/>
    <w:rsid w:val="00FB630A"/>
    <w:rsid w:val="00FB632E"/>
    <w:rsid w:val="00FB63DC"/>
    <w:rsid w:val="00FB6535"/>
    <w:rsid w:val="00FB6B2E"/>
    <w:rsid w:val="00FB6B67"/>
    <w:rsid w:val="00FB6C5A"/>
    <w:rsid w:val="00FB6CC5"/>
    <w:rsid w:val="00FB7131"/>
    <w:rsid w:val="00FB7259"/>
    <w:rsid w:val="00FB7307"/>
    <w:rsid w:val="00FB779E"/>
    <w:rsid w:val="00FB77A7"/>
    <w:rsid w:val="00FB789A"/>
    <w:rsid w:val="00FB7B25"/>
    <w:rsid w:val="00FB7CCB"/>
    <w:rsid w:val="00FB7FFD"/>
    <w:rsid w:val="00FC00C8"/>
    <w:rsid w:val="00FC01C7"/>
    <w:rsid w:val="00FC0494"/>
    <w:rsid w:val="00FC04B6"/>
    <w:rsid w:val="00FC0601"/>
    <w:rsid w:val="00FC0F9D"/>
    <w:rsid w:val="00FC112D"/>
    <w:rsid w:val="00FC1175"/>
    <w:rsid w:val="00FC12B3"/>
    <w:rsid w:val="00FC1E2E"/>
    <w:rsid w:val="00FC1E6C"/>
    <w:rsid w:val="00FC1EC1"/>
    <w:rsid w:val="00FC203B"/>
    <w:rsid w:val="00FC212F"/>
    <w:rsid w:val="00FC213C"/>
    <w:rsid w:val="00FC2461"/>
    <w:rsid w:val="00FC2920"/>
    <w:rsid w:val="00FC292F"/>
    <w:rsid w:val="00FC2CCE"/>
    <w:rsid w:val="00FC2DFA"/>
    <w:rsid w:val="00FC2E36"/>
    <w:rsid w:val="00FC34F8"/>
    <w:rsid w:val="00FC37EF"/>
    <w:rsid w:val="00FC3954"/>
    <w:rsid w:val="00FC395A"/>
    <w:rsid w:val="00FC3A2A"/>
    <w:rsid w:val="00FC3AA4"/>
    <w:rsid w:val="00FC3C33"/>
    <w:rsid w:val="00FC3C82"/>
    <w:rsid w:val="00FC40FF"/>
    <w:rsid w:val="00FC41EA"/>
    <w:rsid w:val="00FC43D6"/>
    <w:rsid w:val="00FC483E"/>
    <w:rsid w:val="00FC4ED2"/>
    <w:rsid w:val="00FC5213"/>
    <w:rsid w:val="00FC53FD"/>
    <w:rsid w:val="00FC5BDC"/>
    <w:rsid w:val="00FC6128"/>
    <w:rsid w:val="00FC636A"/>
    <w:rsid w:val="00FC64D9"/>
    <w:rsid w:val="00FC65C4"/>
    <w:rsid w:val="00FC65E9"/>
    <w:rsid w:val="00FC68FB"/>
    <w:rsid w:val="00FC6B56"/>
    <w:rsid w:val="00FC6E91"/>
    <w:rsid w:val="00FC6F49"/>
    <w:rsid w:val="00FC7039"/>
    <w:rsid w:val="00FC7155"/>
    <w:rsid w:val="00FC7321"/>
    <w:rsid w:val="00FC74AA"/>
    <w:rsid w:val="00FC78CE"/>
    <w:rsid w:val="00FC7F23"/>
    <w:rsid w:val="00FC7F28"/>
    <w:rsid w:val="00FD0145"/>
    <w:rsid w:val="00FD01DF"/>
    <w:rsid w:val="00FD064E"/>
    <w:rsid w:val="00FD0724"/>
    <w:rsid w:val="00FD0D57"/>
    <w:rsid w:val="00FD0DD7"/>
    <w:rsid w:val="00FD0EB3"/>
    <w:rsid w:val="00FD0EC4"/>
    <w:rsid w:val="00FD0F8A"/>
    <w:rsid w:val="00FD131B"/>
    <w:rsid w:val="00FD1BFD"/>
    <w:rsid w:val="00FD1E09"/>
    <w:rsid w:val="00FD2CF9"/>
    <w:rsid w:val="00FD2EA2"/>
    <w:rsid w:val="00FD30A3"/>
    <w:rsid w:val="00FD3190"/>
    <w:rsid w:val="00FD32B8"/>
    <w:rsid w:val="00FD32C6"/>
    <w:rsid w:val="00FD3420"/>
    <w:rsid w:val="00FD371E"/>
    <w:rsid w:val="00FD3E2E"/>
    <w:rsid w:val="00FD4131"/>
    <w:rsid w:val="00FD43E5"/>
    <w:rsid w:val="00FD459D"/>
    <w:rsid w:val="00FD45AB"/>
    <w:rsid w:val="00FD4886"/>
    <w:rsid w:val="00FD4B9D"/>
    <w:rsid w:val="00FD4CF8"/>
    <w:rsid w:val="00FD4D82"/>
    <w:rsid w:val="00FD52A0"/>
    <w:rsid w:val="00FD5327"/>
    <w:rsid w:val="00FD55AF"/>
    <w:rsid w:val="00FD579F"/>
    <w:rsid w:val="00FD583D"/>
    <w:rsid w:val="00FD58F3"/>
    <w:rsid w:val="00FD5963"/>
    <w:rsid w:val="00FD6026"/>
    <w:rsid w:val="00FD64FE"/>
    <w:rsid w:val="00FD65A3"/>
    <w:rsid w:val="00FD6654"/>
    <w:rsid w:val="00FD66C3"/>
    <w:rsid w:val="00FD6902"/>
    <w:rsid w:val="00FD6904"/>
    <w:rsid w:val="00FD6AD9"/>
    <w:rsid w:val="00FD6BEC"/>
    <w:rsid w:val="00FD6E14"/>
    <w:rsid w:val="00FD6E92"/>
    <w:rsid w:val="00FD71DD"/>
    <w:rsid w:val="00FD7660"/>
    <w:rsid w:val="00FD7A69"/>
    <w:rsid w:val="00FD7CC6"/>
    <w:rsid w:val="00FE00E9"/>
    <w:rsid w:val="00FE01A2"/>
    <w:rsid w:val="00FE01D2"/>
    <w:rsid w:val="00FE01F3"/>
    <w:rsid w:val="00FE0639"/>
    <w:rsid w:val="00FE09A2"/>
    <w:rsid w:val="00FE09B2"/>
    <w:rsid w:val="00FE0BBA"/>
    <w:rsid w:val="00FE0BF9"/>
    <w:rsid w:val="00FE0D59"/>
    <w:rsid w:val="00FE0E7E"/>
    <w:rsid w:val="00FE113D"/>
    <w:rsid w:val="00FE1682"/>
    <w:rsid w:val="00FE19EE"/>
    <w:rsid w:val="00FE1D01"/>
    <w:rsid w:val="00FE1E13"/>
    <w:rsid w:val="00FE1EB2"/>
    <w:rsid w:val="00FE1F7D"/>
    <w:rsid w:val="00FE1F87"/>
    <w:rsid w:val="00FE21C1"/>
    <w:rsid w:val="00FE24C3"/>
    <w:rsid w:val="00FE24D8"/>
    <w:rsid w:val="00FE2609"/>
    <w:rsid w:val="00FE2DC1"/>
    <w:rsid w:val="00FE2F05"/>
    <w:rsid w:val="00FE31FA"/>
    <w:rsid w:val="00FE31FF"/>
    <w:rsid w:val="00FE3408"/>
    <w:rsid w:val="00FE3608"/>
    <w:rsid w:val="00FE3AC4"/>
    <w:rsid w:val="00FE3D68"/>
    <w:rsid w:val="00FE3E6B"/>
    <w:rsid w:val="00FE3E94"/>
    <w:rsid w:val="00FE4136"/>
    <w:rsid w:val="00FE4183"/>
    <w:rsid w:val="00FE4197"/>
    <w:rsid w:val="00FE428B"/>
    <w:rsid w:val="00FE4344"/>
    <w:rsid w:val="00FE44B1"/>
    <w:rsid w:val="00FE44DA"/>
    <w:rsid w:val="00FE4722"/>
    <w:rsid w:val="00FE472C"/>
    <w:rsid w:val="00FE4A47"/>
    <w:rsid w:val="00FE4C9C"/>
    <w:rsid w:val="00FE514A"/>
    <w:rsid w:val="00FE584C"/>
    <w:rsid w:val="00FE60D6"/>
    <w:rsid w:val="00FE6333"/>
    <w:rsid w:val="00FE6343"/>
    <w:rsid w:val="00FE6632"/>
    <w:rsid w:val="00FE6637"/>
    <w:rsid w:val="00FE67E3"/>
    <w:rsid w:val="00FE694D"/>
    <w:rsid w:val="00FE6A61"/>
    <w:rsid w:val="00FE6CAD"/>
    <w:rsid w:val="00FE6D39"/>
    <w:rsid w:val="00FE6DFE"/>
    <w:rsid w:val="00FE6F10"/>
    <w:rsid w:val="00FE6F58"/>
    <w:rsid w:val="00FE6F61"/>
    <w:rsid w:val="00FE6FE4"/>
    <w:rsid w:val="00FE7020"/>
    <w:rsid w:val="00FE7146"/>
    <w:rsid w:val="00FE7564"/>
    <w:rsid w:val="00FE767F"/>
    <w:rsid w:val="00FE7768"/>
    <w:rsid w:val="00FE787D"/>
    <w:rsid w:val="00FE78C7"/>
    <w:rsid w:val="00FE78C9"/>
    <w:rsid w:val="00FE7B1B"/>
    <w:rsid w:val="00FE7C5C"/>
    <w:rsid w:val="00FF008A"/>
    <w:rsid w:val="00FF0331"/>
    <w:rsid w:val="00FF09A2"/>
    <w:rsid w:val="00FF09C3"/>
    <w:rsid w:val="00FF0A0B"/>
    <w:rsid w:val="00FF0B8C"/>
    <w:rsid w:val="00FF14D9"/>
    <w:rsid w:val="00FF1505"/>
    <w:rsid w:val="00FF16C4"/>
    <w:rsid w:val="00FF24FC"/>
    <w:rsid w:val="00FF2655"/>
    <w:rsid w:val="00FF2E49"/>
    <w:rsid w:val="00FF3814"/>
    <w:rsid w:val="00FF38E0"/>
    <w:rsid w:val="00FF3963"/>
    <w:rsid w:val="00FF3AE8"/>
    <w:rsid w:val="00FF3AFF"/>
    <w:rsid w:val="00FF3D72"/>
    <w:rsid w:val="00FF4206"/>
    <w:rsid w:val="00FF43FB"/>
    <w:rsid w:val="00FF460D"/>
    <w:rsid w:val="00FF4667"/>
    <w:rsid w:val="00FF4684"/>
    <w:rsid w:val="00FF46E5"/>
    <w:rsid w:val="00FF478B"/>
    <w:rsid w:val="00FF4A41"/>
    <w:rsid w:val="00FF4C7B"/>
    <w:rsid w:val="00FF54FF"/>
    <w:rsid w:val="00FF5687"/>
    <w:rsid w:val="00FF56F3"/>
    <w:rsid w:val="00FF5C10"/>
    <w:rsid w:val="00FF6163"/>
    <w:rsid w:val="00FF643E"/>
    <w:rsid w:val="00FF6721"/>
    <w:rsid w:val="00FF74EA"/>
    <w:rsid w:val="00FF7540"/>
    <w:rsid w:val="00FF7677"/>
    <w:rsid w:val="00FF776D"/>
    <w:rsid w:val="00FF7D96"/>
    <w:rsid w:val="00FF7E06"/>
    <w:rsid w:val="00FF7E35"/>
    <w:rsid w:val="00FF7EF1"/>
    <w:rsid w:val="01010190"/>
    <w:rsid w:val="01074D17"/>
    <w:rsid w:val="010A614B"/>
    <w:rsid w:val="011EA452"/>
    <w:rsid w:val="01284851"/>
    <w:rsid w:val="013DD4E4"/>
    <w:rsid w:val="014D5E34"/>
    <w:rsid w:val="014E5E13"/>
    <w:rsid w:val="0167B9F5"/>
    <w:rsid w:val="016F7C24"/>
    <w:rsid w:val="017F2CA5"/>
    <w:rsid w:val="0180CC27"/>
    <w:rsid w:val="018A3243"/>
    <w:rsid w:val="018E49A7"/>
    <w:rsid w:val="01A760CF"/>
    <w:rsid w:val="01A8C186"/>
    <w:rsid w:val="01BF1CC9"/>
    <w:rsid w:val="01C3AE86"/>
    <w:rsid w:val="01D772F4"/>
    <w:rsid w:val="01DC30C9"/>
    <w:rsid w:val="01E61D7F"/>
    <w:rsid w:val="01E7EB5E"/>
    <w:rsid w:val="01E9E9D0"/>
    <w:rsid w:val="0210913D"/>
    <w:rsid w:val="02305480"/>
    <w:rsid w:val="02411D0F"/>
    <w:rsid w:val="02586844"/>
    <w:rsid w:val="02706194"/>
    <w:rsid w:val="027191E7"/>
    <w:rsid w:val="0279AFD5"/>
    <w:rsid w:val="027EB837"/>
    <w:rsid w:val="02A5E2EB"/>
    <w:rsid w:val="02B167F4"/>
    <w:rsid w:val="02C43420"/>
    <w:rsid w:val="02D184B3"/>
    <w:rsid w:val="02DB6442"/>
    <w:rsid w:val="02DBAD8F"/>
    <w:rsid w:val="02EF66AD"/>
    <w:rsid w:val="03044BF8"/>
    <w:rsid w:val="0329A511"/>
    <w:rsid w:val="032E4B40"/>
    <w:rsid w:val="0338E12F"/>
    <w:rsid w:val="033F5AB9"/>
    <w:rsid w:val="034CBCBB"/>
    <w:rsid w:val="0366DEA6"/>
    <w:rsid w:val="037611CA"/>
    <w:rsid w:val="037FF2A5"/>
    <w:rsid w:val="03AE83A4"/>
    <w:rsid w:val="03B10258"/>
    <w:rsid w:val="03BE862C"/>
    <w:rsid w:val="03D11F70"/>
    <w:rsid w:val="03D9417E"/>
    <w:rsid w:val="03F44317"/>
    <w:rsid w:val="03F5E241"/>
    <w:rsid w:val="03FA0DB5"/>
    <w:rsid w:val="0400F5F8"/>
    <w:rsid w:val="040D6153"/>
    <w:rsid w:val="0410637A"/>
    <w:rsid w:val="04120991"/>
    <w:rsid w:val="0416322D"/>
    <w:rsid w:val="0417DEF9"/>
    <w:rsid w:val="0422CCC0"/>
    <w:rsid w:val="04266EAB"/>
    <w:rsid w:val="0430BA19"/>
    <w:rsid w:val="0447FAA0"/>
    <w:rsid w:val="045B0641"/>
    <w:rsid w:val="045B7C8D"/>
    <w:rsid w:val="045E41DF"/>
    <w:rsid w:val="0473706F"/>
    <w:rsid w:val="04796CF2"/>
    <w:rsid w:val="0489E966"/>
    <w:rsid w:val="04ADE470"/>
    <w:rsid w:val="04C71690"/>
    <w:rsid w:val="04D84765"/>
    <w:rsid w:val="04DD6364"/>
    <w:rsid w:val="04DD86E7"/>
    <w:rsid w:val="04FA2ED2"/>
    <w:rsid w:val="04FD8D0A"/>
    <w:rsid w:val="0527AA8F"/>
    <w:rsid w:val="0535C6FA"/>
    <w:rsid w:val="053B1880"/>
    <w:rsid w:val="0545C1AC"/>
    <w:rsid w:val="055CD9A6"/>
    <w:rsid w:val="055D6A19"/>
    <w:rsid w:val="0566F44A"/>
    <w:rsid w:val="0570442F"/>
    <w:rsid w:val="05782CC5"/>
    <w:rsid w:val="058B02BD"/>
    <w:rsid w:val="058B8F0C"/>
    <w:rsid w:val="059C2134"/>
    <w:rsid w:val="05A44AA0"/>
    <w:rsid w:val="05A664D0"/>
    <w:rsid w:val="05B2F96F"/>
    <w:rsid w:val="05B3D883"/>
    <w:rsid w:val="05B66F8D"/>
    <w:rsid w:val="05BA78CE"/>
    <w:rsid w:val="05BFC3F2"/>
    <w:rsid w:val="05C6AD6C"/>
    <w:rsid w:val="05C71E22"/>
    <w:rsid w:val="05D33842"/>
    <w:rsid w:val="06011B4E"/>
    <w:rsid w:val="0620BCE0"/>
    <w:rsid w:val="064253BE"/>
    <w:rsid w:val="06427F3A"/>
    <w:rsid w:val="065FE15C"/>
    <w:rsid w:val="0666AB86"/>
    <w:rsid w:val="066737F5"/>
    <w:rsid w:val="066FBC7C"/>
    <w:rsid w:val="067C68F6"/>
    <w:rsid w:val="069CB47B"/>
    <w:rsid w:val="06A07757"/>
    <w:rsid w:val="06A60EAE"/>
    <w:rsid w:val="06ABCFD6"/>
    <w:rsid w:val="06BB5E43"/>
    <w:rsid w:val="06C99C1C"/>
    <w:rsid w:val="06FB70C3"/>
    <w:rsid w:val="06FE8192"/>
    <w:rsid w:val="070420EF"/>
    <w:rsid w:val="070A5D1F"/>
    <w:rsid w:val="072EE219"/>
    <w:rsid w:val="0733F89B"/>
    <w:rsid w:val="0734866C"/>
    <w:rsid w:val="07381996"/>
    <w:rsid w:val="07409B13"/>
    <w:rsid w:val="0743A239"/>
    <w:rsid w:val="0749A2FF"/>
    <w:rsid w:val="076B7E53"/>
    <w:rsid w:val="0783656A"/>
    <w:rsid w:val="07852DD2"/>
    <w:rsid w:val="07875EF1"/>
    <w:rsid w:val="078AAEBE"/>
    <w:rsid w:val="07A5450A"/>
    <w:rsid w:val="07C6900F"/>
    <w:rsid w:val="07CB1E7C"/>
    <w:rsid w:val="07E0BE89"/>
    <w:rsid w:val="07E655C8"/>
    <w:rsid w:val="07F284AA"/>
    <w:rsid w:val="07F41900"/>
    <w:rsid w:val="07FCBBB1"/>
    <w:rsid w:val="0811CAAA"/>
    <w:rsid w:val="0816E68A"/>
    <w:rsid w:val="081C97DF"/>
    <w:rsid w:val="0820C358"/>
    <w:rsid w:val="08255DF9"/>
    <w:rsid w:val="0827DD79"/>
    <w:rsid w:val="08362652"/>
    <w:rsid w:val="0839A8B8"/>
    <w:rsid w:val="0841C920"/>
    <w:rsid w:val="087E52A3"/>
    <w:rsid w:val="08AC91FF"/>
    <w:rsid w:val="08BF58B9"/>
    <w:rsid w:val="08DD774E"/>
    <w:rsid w:val="08E13C28"/>
    <w:rsid w:val="08F8613B"/>
    <w:rsid w:val="08F866F6"/>
    <w:rsid w:val="08FF9BC6"/>
    <w:rsid w:val="0902736E"/>
    <w:rsid w:val="090D0B81"/>
    <w:rsid w:val="0933362D"/>
    <w:rsid w:val="093B98A8"/>
    <w:rsid w:val="09432EA0"/>
    <w:rsid w:val="094E3079"/>
    <w:rsid w:val="095B2A1A"/>
    <w:rsid w:val="096457B3"/>
    <w:rsid w:val="09757B01"/>
    <w:rsid w:val="0982B7C6"/>
    <w:rsid w:val="099F0AA6"/>
    <w:rsid w:val="09A3C0AF"/>
    <w:rsid w:val="09BEF6EB"/>
    <w:rsid w:val="09D0B065"/>
    <w:rsid w:val="09D72BAD"/>
    <w:rsid w:val="09E8DD04"/>
    <w:rsid w:val="0A027648"/>
    <w:rsid w:val="0A251C90"/>
    <w:rsid w:val="0A26AACD"/>
    <w:rsid w:val="0A373D15"/>
    <w:rsid w:val="0A3E50CC"/>
    <w:rsid w:val="0A5F9ED9"/>
    <w:rsid w:val="0A62B8E2"/>
    <w:rsid w:val="0A691726"/>
    <w:rsid w:val="0A6B49F1"/>
    <w:rsid w:val="0A872EC8"/>
    <w:rsid w:val="0A898B08"/>
    <w:rsid w:val="0AA1C360"/>
    <w:rsid w:val="0ABA9369"/>
    <w:rsid w:val="0ABBFFA8"/>
    <w:rsid w:val="0ABE0ED0"/>
    <w:rsid w:val="0ABFA19C"/>
    <w:rsid w:val="0AC37E9D"/>
    <w:rsid w:val="0AC65AA1"/>
    <w:rsid w:val="0AF10669"/>
    <w:rsid w:val="0AF4A2C1"/>
    <w:rsid w:val="0AFADEE7"/>
    <w:rsid w:val="0AFC03F2"/>
    <w:rsid w:val="0B1A7B70"/>
    <w:rsid w:val="0B1B2AC6"/>
    <w:rsid w:val="0B1DE8CA"/>
    <w:rsid w:val="0B22C934"/>
    <w:rsid w:val="0B407E00"/>
    <w:rsid w:val="0B4D9780"/>
    <w:rsid w:val="0B7C03B5"/>
    <w:rsid w:val="0B806481"/>
    <w:rsid w:val="0B829AF8"/>
    <w:rsid w:val="0B983809"/>
    <w:rsid w:val="0B98AEE0"/>
    <w:rsid w:val="0BB9CA44"/>
    <w:rsid w:val="0BBE1EED"/>
    <w:rsid w:val="0BC107D2"/>
    <w:rsid w:val="0BCB018F"/>
    <w:rsid w:val="0BCC5278"/>
    <w:rsid w:val="0BF9ED3D"/>
    <w:rsid w:val="0C28EEE0"/>
    <w:rsid w:val="0C2994FB"/>
    <w:rsid w:val="0C3DE7ED"/>
    <w:rsid w:val="0C3DFC66"/>
    <w:rsid w:val="0C416F03"/>
    <w:rsid w:val="0C466589"/>
    <w:rsid w:val="0C6BA062"/>
    <w:rsid w:val="0C744E64"/>
    <w:rsid w:val="0C9F0F83"/>
    <w:rsid w:val="0CBE09CC"/>
    <w:rsid w:val="0CC16B8C"/>
    <w:rsid w:val="0CC2504D"/>
    <w:rsid w:val="0CD103CC"/>
    <w:rsid w:val="0CE1DF7B"/>
    <w:rsid w:val="0CE42EEF"/>
    <w:rsid w:val="0CF30594"/>
    <w:rsid w:val="0D0B0835"/>
    <w:rsid w:val="0D2549E6"/>
    <w:rsid w:val="0D40CEDF"/>
    <w:rsid w:val="0D575780"/>
    <w:rsid w:val="0D5B7C57"/>
    <w:rsid w:val="0D65663C"/>
    <w:rsid w:val="0D73FB41"/>
    <w:rsid w:val="0D74216B"/>
    <w:rsid w:val="0D766BFD"/>
    <w:rsid w:val="0D9D534B"/>
    <w:rsid w:val="0D9EFE6B"/>
    <w:rsid w:val="0DA45DE9"/>
    <w:rsid w:val="0DA5C20B"/>
    <w:rsid w:val="0DA8E925"/>
    <w:rsid w:val="0DAA9D1B"/>
    <w:rsid w:val="0DC99F1D"/>
    <w:rsid w:val="0DE235EA"/>
    <w:rsid w:val="0DE7621F"/>
    <w:rsid w:val="0E06E6C7"/>
    <w:rsid w:val="0E10853F"/>
    <w:rsid w:val="0E1F5D17"/>
    <w:rsid w:val="0E2BA8D2"/>
    <w:rsid w:val="0E2F1186"/>
    <w:rsid w:val="0E3CE9D7"/>
    <w:rsid w:val="0E4E4D36"/>
    <w:rsid w:val="0E4FA44B"/>
    <w:rsid w:val="0E5F63D8"/>
    <w:rsid w:val="0E659EDA"/>
    <w:rsid w:val="0E6EE250"/>
    <w:rsid w:val="0E777E7C"/>
    <w:rsid w:val="0E7A7A90"/>
    <w:rsid w:val="0E8A4CCD"/>
    <w:rsid w:val="0E9FA167"/>
    <w:rsid w:val="0EB5E499"/>
    <w:rsid w:val="0EB935D1"/>
    <w:rsid w:val="0EBC0E09"/>
    <w:rsid w:val="0EBC2485"/>
    <w:rsid w:val="0EC2687A"/>
    <w:rsid w:val="0ED5F8DD"/>
    <w:rsid w:val="0EDEFB92"/>
    <w:rsid w:val="0EED2669"/>
    <w:rsid w:val="0EFEB217"/>
    <w:rsid w:val="0F0287D1"/>
    <w:rsid w:val="0F059B4D"/>
    <w:rsid w:val="0F1E8129"/>
    <w:rsid w:val="0F2D7D05"/>
    <w:rsid w:val="0F377F3E"/>
    <w:rsid w:val="0F3DCCDF"/>
    <w:rsid w:val="0F45F876"/>
    <w:rsid w:val="0F57BE92"/>
    <w:rsid w:val="0F747804"/>
    <w:rsid w:val="0F88AFAC"/>
    <w:rsid w:val="0F8B6505"/>
    <w:rsid w:val="0F90AAC9"/>
    <w:rsid w:val="0FA31FC7"/>
    <w:rsid w:val="0FB847B9"/>
    <w:rsid w:val="0FBD2E45"/>
    <w:rsid w:val="0FCED549"/>
    <w:rsid w:val="0FD4C436"/>
    <w:rsid w:val="0FDDC989"/>
    <w:rsid w:val="0FEC0766"/>
    <w:rsid w:val="0FEC95A9"/>
    <w:rsid w:val="0FFBB031"/>
    <w:rsid w:val="0FFF2194"/>
    <w:rsid w:val="1012DA3A"/>
    <w:rsid w:val="103CBA3B"/>
    <w:rsid w:val="103EB60D"/>
    <w:rsid w:val="104A1A14"/>
    <w:rsid w:val="1054A31E"/>
    <w:rsid w:val="10588FD4"/>
    <w:rsid w:val="107FCB4D"/>
    <w:rsid w:val="10853F44"/>
    <w:rsid w:val="1094255F"/>
    <w:rsid w:val="10A5F615"/>
    <w:rsid w:val="10A81CE9"/>
    <w:rsid w:val="10AA91CF"/>
    <w:rsid w:val="10BC364D"/>
    <w:rsid w:val="10C0CC38"/>
    <w:rsid w:val="10C0E623"/>
    <w:rsid w:val="10C44C0B"/>
    <w:rsid w:val="10E5C86B"/>
    <w:rsid w:val="10F3BD4C"/>
    <w:rsid w:val="110B7BD0"/>
    <w:rsid w:val="110F674B"/>
    <w:rsid w:val="1110AC90"/>
    <w:rsid w:val="1111855C"/>
    <w:rsid w:val="113078E1"/>
    <w:rsid w:val="11376FB3"/>
    <w:rsid w:val="1140DD83"/>
    <w:rsid w:val="115CDD2C"/>
    <w:rsid w:val="116513EA"/>
    <w:rsid w:val="11743587"/>
    <w:rsid w:val="1178D31C"/>
    <w:rsid w:val="117CDFC5"/>
    <w:rsid w:val="117DD10C"/>
    <w:rsid w:val="11845359"/>
    <w:rsid w:val="1194ACB2"/>
    <w:rsid w:val="11965693"/>
    <w:rsid w:val="11AB6E26"/>
    <w:rsid w:val="11B1EF4C"/>
    <w:rsid w:val="11C467E9"/>
    <w:rsid w:val="11D88A9C"/>
    <w:rsid w:val="11F82FA0"/>
    <w:rsid w:val="121A348B"/>
    <w:rsid w:val="1247E693"/>
    <w:rsid w:val="124A13B4"/>
    <w:rsid w:val="124E39B7"/>
    <w:rsid w:val="12508D8D"/>
    <w:rsid w:val="125ECD88"/>
    <w:rsid w:val="125F6E6A"/>
    <w:rsid w:val="129095AC"/>
    <w:rsid w:val="1291C9C2"/>
    <w:rsid w:val="129B4808"/>
    <w:rsid w:val="12A1FE87"/>
    <w:rsid w:val="12AC7CF1"/>
    <w:rsid w:val="12CC1A7A"/>
    <w:rsid w:val="12D85A8C"/>
    <w:rsid w:val="12F71CBC"/>
    <w:rsid w:val="12F8B1F1"/>
    <w:rsid w:val="12F8DA59"/>
    <w:rsid w:val="1308A432"/>
    <w:rsid w:val="1311D4FC"/>
    <w:rsid w:val="131F7BC7"/>
    <w:rsid w:val="13260B65"/>
    <w:rsid w:val="132FE901"/>
    <w:rsid w:val="133998AC"/>
    <w:rsid w:val="133DD9A8"/>
    <w:rsid w:val="1348C2E4"/>
    <w:rsid w:val="134AA2F5"/>
    <w:rsid w:val="135AB9F0"/>
    <w:rsid w:val="135F8C4C"/>
    <w:rsid w:val="136CE664"/>
    <w:rsid w:val="13745AFD"/>
    <w:rsid w:val="1376AF03"/>
    <w:rsid w:val="137D9037"/>
    <w:rsid w:val="13801FED"/>
    <w:rsid w:val="1386F987"/>
    <w:rsid w:val="13888BEF"/>
    <w:rsid w:val="13945A8C"/>
    <w:rsid w:val="139D7A7F"/>
    <w:rsid w:val="13A40EF7"/>
    <w:rsid w:val="13ADFD50"/>
    <w:rsid w:val="13B042C2"/>
    <w:rsid w:val="13D2D5A2"/>
    <w:rsid w:val="13D8C9EF"/>
    <w:rsid w:val="13F8043C"/>
    <w:rsid w:val="13FAC34F"/>
    <w:rsid w:val="141EF2D2"/>
    <w:rsid w:val="1427E3F2"/>
    <w:rsid w:val="142F04BD"/>
    <w:rsid w:val="144E3EB8"/>
    <w:rsid w:val="146543AB"/>
    <w:rsid w:val="14A8C983"/>
    <w:rsid w:val="14BD0C81"/>
    <w:rsid w:val="14CB651B"/>
    <w:rsid w:val="14CF2154"/>
    <w:rsid w:val="14D7EE59"/>
    <w:rsid w:val="14E25554"/>
    <w:rsid w:val="14E6528E"/>
    <w:rsid w:val="14EA003B"/>
    <w:rsid w:val="14F58147"/>
    <w:rsid w:val="14F99B9B"/>
    <w:rsid w:val="150AA82E"/>
    <w:rsid w:val="15193EE8"/>
    <w:rsid w:val="1524AB0F"/>
    <w:rsid w:val="153BE2A8"/>
    <w:rsid w:val="154A714A"/>
    <w:rsid w:val="1553C59B"/>
    <w:rsid w:val="157AABA5"/>
    <w:rsid w:val="157FC0AE"/>
    <w:rsid w:val="159E066C"/>
    <w:rsid w:val="15DF4A42"/>
    <w:rsid w:val="1606277A"/>
    <w:rsid w:val="160AC459"/>
    <w:rsid w:val="1622C8F2"/>
    <w:rsid w:val="164EFEA4"/>
    <w:rsid w:val="1650CB40"/>
    <w:rsid w:val="165B9842"/>
    <w:rsid w:val="167ADA08"/>
    <w:rsid w:val="16844B4E"/>
    <w:rsid w:val="16A71B69"/>
    <w:rsid w:val="16B0DFF6"/>
    <w:rsid w:val="16B26859"/>
    <w:rsid w:val="16BAF7D1"/>
    <w:rsid w:val="16EAC9EB"/>
    <w:rsid w:val="16EAEFE3"/>
    <w:rsid w:val="16F12A02"/>
    <w:rsid w:val="16F335AA"/>
    <w:rsid w:val="16F5BF03"/>
    <w:rsid w:val="17007373"/>
    <w:rsid w:val="1704526A"/>
    <w:rsid w:val="17077C2F"/>
    <w:rsid w:val="171F7BF2"/>
    <w:rsid w:val="172BD0EF"/>
    <w:rsid w:val="17323EAB"/>
    <w:rsid w:val="1766B20C"/>
    <w:rsid w:val="176B5A7F"/>
    <w:rsid w:val="176CC5AB"/>
    <w:rsid w:val="1775A6A2"/>
    <w:rsid w:val="17A7BA9E"/>
    <w:rsid w:val="17AC0376"/>
    <w:rsid w:val="17AE45BF"/>
    <w:rsid w:val="17BDB5EE"/>
    <w:rsid w:val="17D0C445"/>
    <w:rsid w:val="17D2ED6D"/>
    <w:rsid w:val="17D96D0E"/>
    <w:rsid w:val="17F5C75D"/>
    <w:rsid w:val="17F65295"/>
    <w:rsid w:val="17F9EBD3"/>
    <w:rsid w:val="17FE972A"/>
    <w:rsid w:val="18011893"/>
    <w:rsid w:val="180763E3"/>
    <w:rsid w:val="1814A8A7"/>
    <w:rsid w:val="181AF24E"/>
    <w:rsid w:val="18221278"/>
    <w:rsid w:val="182E60BD"/>
    <w:rsid w:val="182E9099"/>
    <w:rsid w:val="18370B20"/>
    <w:rsid w:val="185326AD"/>
    <w:rsid w:val="185E1709"/>
    <w:rsid w:val="186096B6"/>
    <w:rsid w:val="18639F0A"/>
    <w:rsid w:val="186823CC"/>
    <w:rsid w:val="18738FBE"/>
    <w:rsid w:val="189150F5"/>
    <w:rsid w:val="1898A68B"/>
    <w:rsid w:val="189E58AE"/>
    <w:rsid w:val="18A3FB54"/>
    <w:rsid w:val="18A7C020"/>
    <w:rsid w:val="18B10446"/>
    <w:rsid w:val="18D61061"/>
    <w:rsid w:val="18D8D282"/>
    <w:rsid w:val="18DB0A76"/>
    <w:rsid w:val="18ED5595"/>
    <w:rsid w:val="1901EEC5"/>
    <w:rsid w:val="1902437B"/>
    <w:rsid w:val="19042662"/>
    <w:rsid w:val="190771E8"/>
    <w:rsid w:val="1911703B"/>
    <w:rsid w:val="191A6E28"/>
    <w:rsid w:val="19228DF4"/>
    <w:rsid w:val="1938A37A"/>
    <w:rsid w:val="194088B5"/>
    <w:rsid w:val="1943FC04"/>
    <w:rsid w:val="19445B41"/>
    <w:rsid w:val="19479B2C"/>
    <w:rsid w:val="1955C5DF"/>
    <w:rsid w:val="1978EC42"/>
    <w:rsid w:val="197B4D25"/>
    <w:rsid w:val="19811748"/>
    <w:rsid w:val="1988141E"/>
    <w:rsid w:val="19896A1A"/>
    <w:rsid w:val="198B6DA8"/>
    <w:rsid w:val="19956AC3"/>
    <w:rsid w:val="1995E7BA"/>
    <w:rsid w:val="19B0CCF9"/>
    <w:rsid w:val="19B0F2DD"/>
    <w:rsid w:val="19D069B4"/>
    <w:rsid w:val="19EAA491"/>
    <w:rsid w:val="19F62CA0"/>
    <w:rsid w:val="1A0D031F"/>
    <w:rsid w:val="1A122DCB"/>
    <w:rsid w:val="1A12DE8F"/>
    <w:rsid w:val="1A19CB1D"/>
    <w:rsid w:val="1A1A867C"/>
    <w:rsid w:val="1A2CA218"/>
    <w:rsid w:val="1A481490"/>
    <w:rsid w:val="1A50B710"/>
    <w:rsid w:val="1A5D20CA"/>
    <w:rsid w:val="1A725B79"/>
    <w:rsid w:val="1A806D94"/>
    <w:rsid w:val="1A82529C"/>
    <w:rsid w:val="1A872876"/>
    <w:rsid w:val="1A874B7C"/>
    <w:rsid w:val="1A8E0B38"/>
    <w:rsid w:val="1A99544B"/>
    <w:rsid w:val="1A9AD472"/>
    <w:rsid w:val="1AB63E89"/>
    <w:rsid w:val="1ADBE125"/>
    <w:rsid w:val="1AE61D81"/>
    <w:rsid w:val="1AF090AD"/>
    <w:rsid w:val="1B0228CE"/>
    <w:rsid w:val="1B1889E2"/>
    <w:rsid w:val="1B28F97D"/>
    <w:rsid w:val="1B311B0E"/>
    <w:rsid w:val="1B3C223D"/>
    <w:rsid w:val="1B5251B5"/>
    <w:rsid w:val="1B596283"/>
    <w:rsid w:val="1B68D993"/>
    <w:rsid w:val="1B6B1859"/>
    <w:rsid w:val="1B6F0E17"/>
    <w:rsid w:val="1B712386"/>
    <w:rsid w:val="1B7CCCE5"/>
    <w:rsid w:val="1B8168B4"/>
    <w:rsid w:val="1B8AF874"/>
    <w:rsid w:val="1B8B0AD4"/>
    <w:rsid w:val="1B9CAC57"/>
    <w:rsid w:val="1BA1D66A"/>
    <w:rsid w:val="1BB159CA"/>
    <w:rsid w:val="1BC27AA4"/>
    <w:rsid w:val="1BDB82BC"/>
    <w:rsid w:val="1C025713"/>
    <w:rsid w:val="1C05A56F"/>
    <w:rsid w:val="1C25B869"/>
    <w:rsid w:val="1C345BD0"/>
    <w:rsid w:val="1C36BD47"/>
    <w:rsid w:val="1C532BC1"/>
    <w:rsid w:val="1C6E3D27"/>
    <w:rsid w:val="1C74A4EE"/>
    <w:rsid w:val="1C9D44C9"/>
    <w:rsid w:val="1CC66CC4"/>
    <w:rsid w:val="1CCCC861"/>
    <w:rsid w:val="1CD1AA7A"/>
    <w:rsid w:val="1CE2D7B5"/>
    <w:rsid w:val="1CE66890"/>
    <w:rsid w:val="1CF5A5E7"/>
    <w:rsid w:val="1CF99BE6"/>
    <w:rsid w:val="1CFFF753"/>
    <w:rsid w:val="1D06E8BA"/>
    <w:rsid w:val="1D1396CC"/>
    <w:rsid w:val="1D15F0B3"/>
    <w:rsid w:val="1D4997AA"/>
    <w:rsid w:val="1D5091DF"/>
    <w:rsid w:val="1D5B4364"/>
    <w:rsid w:val="1D62B8FA"/>
    <w:rsid w:val="1D66A179"/>
    <w:rsid w:val="1D671786"/>
    <w:rsid w:val="1D6DF5AB"/>
    <w:rsid w:val="1D6E715E"/>
    <w:rsid w:val="1D77531D"/>
    <w:rsid w:val="1D7D39C4"/>
    <w:rsid w:val="1D93BF8E"/>
    <w:rsid w:val="1DB3B463"/>
    <w:rsid w:val="1DC1BAAE"/>
    <w:rsid w:val="1DC70A3B"/>
    <w:rsid w:val="1DD795AD"/>
    <w:rsid w:val="1DDA4D93"/>
    <w:rsid w:val="1DE68741"/>
    <w:rsid w:val="1DE9258E"/>
    <w:rsid w:val="1DEA6D70"/>
    <w:rsid w:val="1DEC3C9D"/>
    <w:rsid w:val="1DED9CFC"/>
    <w:rsid w:val="1DFC2635"/>
    <w:rsid w:val="1E00473A"/>
    <w:rsid w:val="1E046EDD"/>
    <w:rsid w:val="1E04DD09"/>
    <w:rsid w:val="1E1C8D3B"/>
    <w:rsid w:val="1E2055A6"/>
    <w:rsid w:val="1E242FD1"/>
    <w:rsid w:val="1E2FB0A5"/>
    <w:rsid w:val="1E47C0FD"/>
    <w:rsid w:val="1E5FE6F2"/>
    <w:rsid w:val="1E67B744"/>
    <w:rsid w:val="1E6A4A91"/>
    <w:rsid w:val="1E6BF10E"/>
    <w:rsid w:val="1E886407"/>
    <w:rsid w:val="1E8A49E1"/>
    <w:rsid w:val="1E8C165A"/>
    <w:rsid w:val="1E9440A4"/>
    <w:rsid w:val="1E980157"/>
    <w:rsid w:val="1E996B96"/>
    <w:rsid w:val="1EAB5AB5"/>
    <w:rsid w:val="1EB74AC1"/>
    <w:rsid w:val="1EC900D0"/>
    <w:rsid w:val="1ED8F5F0"/>
    <w:rsid w:val="1EDF69E9"/>
    <w:rsid w:val="1F13D2D9"/>
    <w:rsid w:val="1F341813"/>
    <w:rsid w:val="1F423DC2"/>
    <w:rsid w:val="1F518D69"/>
    <w:rsid w:val="1F596FCF"/>
    <w:rsid w:val="1F59BF8B"/>
    <w:rsid w:val="1F5D8B0F"/>
    <w:rsid w:val="1F6ABCC6"/>
    <w:rsid w:val="1F754E3C"/>
    <w:rsid w:val="1FB7366F"/>
    <w:rsid w:val="1FC0C878"/>
    <w:rsid w:val="1FC62AEB"/>
    <w:rsid w:val="1FD83E7A"/>
    <w:rsid w:val="1FD91A83"/>
    <w:rsid w:val="1FF4296F"/>
    <w:rsid w:val="1FFB20AF"/>
    <w:rsid w:val="2006C487"/>
    <w:rsid w:val="2014565F"/>
    <w:rsid w:val="201EE82E"/>
    <w:rsid w:val="2026D5AD"/>
    <w:rsid w:val="202A969F"/>
    <w:rsid w:val="2030235D"/>
    <w:rsid w:val="2034B2C1"/>
    <w:rsid w:val="20389C4B"/>
    <w:rsid w:val="2040FDA5"/>
    <w:rsid w:val="2064453A"/>
    <w:rsid w:val="2067EEBC"/>
    <w:rsid w:val="206952CD"/>
    <w:rsid w:val="20783710"/>
    <w:rsid w:val="2084A81B"/>
    <w:rsid w:val="20A28F27"/>
    <w:rsid w:val="20A948C4"/>
    <w:rsid w:val="20B65BA8"/>
    <w:rsid w:val="20C3A8D8"/>
    <w:rsid w:val="20D32A46"/>
    <w:rsid w:val="20D5E83C"/>
    <w:rsid w:val="20E67816"/>
    <w:rsid w:val="20EBEB80"/>
    <w:rsid w:val="20EC13F1"/>
    <w:rsid w:val="20F22F20"/>
    <w:rsid w:val="20F5D499"/>
    <w:rsid w:val="20F669FA"/>
    <w:rsid w:val="2111E028"/>
    <w:rsid w:val="2121C8B6"/>
    <w:rsid w:val="212395A3"/>
    <w:rsid w:val="212F5F5A"/>
    <w:rsid w:val="2142275A"/>
    <w:rsid w:val="2150D402"/>
    <w:rsid w:val="2158DBED"/>
    <w:rsid w:val="215BAEF6"/>
    <w:rsid w:val="21612979"/>
    <w:rsid w:val="21875B24"/>
    <w:rsid w:val="218D2B6D"/>
    <w:rsid w:val="219408E3"/>
    <w:rsid w:val="21A7F890"/>
    <w:rsid w:val="21B456FB"/>
    <w:rsid w:val="21BB9CE1"/>
    <w:rsid w:val="21D719A9"/>
    <w:rsid w:val="21DD566F"/>
    <w:rsid w:val="21E0088B"/>
    <w:rsid w:val="21F1B502"/>
    <w:rsid w:val="21FF2E12"/>
    <w:rsid w:val="220BA660"/>
    <w:rsid w:val="2227D033"/>
    <w:rsid w:val="222AAE21"/>
    <w:rsid w:val="22491B66"/>
    <w:rsid w:val="224AB979"/>
    <w:rsid w:val="2256296B"/>
    <w:rsid w:val="22565DD6"/>
    <w:rsid w:val="22644448"/>
    <w:rsid w:val="226C234C"/>
    <w:rsid w:val="227B9435"/>
    <w:rsid w:val="2293AAE6"/>
    <w:rsid w:val="22995AB1"/>
    <w:rsid w:val="22CA8E41"/>
    <w:rsid w:val="22CD95C3"/>
    <w:rsid w:val="22D5B611"/>
    <w:rsid w:val="22EB7946"/>
    <w:rsid w:val="22F96108"/>
    <w:rsid w:val="230255A6"/>
    <w:rsid w:val="23043428"/>
    <w:rsid w:val="23135B21"/>
    <w:rsid w:val="2317E708"/>
    <w:rsid w:val="232867FB"/>
    <w:rsid w:val="2334448F"/>
    <w:rsid w:val="234A4322"/>
    <w:rsid w:val="234A4773"/>
    <w:rsid w:val="23514567"/>
    <w:rsid w:val="235791CB"/>
    <w:rsid w:val="23762A3E"/>
    <w:rsid w:val="237D46CC"/>
    <w:rsid w:val="2380716D"/>
    <w:rsid w:val="238E19C3"/>
    <w:rsid w:val="2394681F"/>
    <w:rsid w:val="23A33C3B"/>
    <w:rsid w:val="23C1E2C7"/>
    <w:rsid w:val="23F45AE1"/>
    <w:rsid w:val="240E2812"/>
    <w:rsid w:val="2417222E"/>
    <w:rsid w:val="241F6A30"/>
    <w:rsid w:val="242789ED"/>
    <w:rsid w:val="243A6223"/>
    <w:rsid w:val="2444868B"/>
    <w:rsid w:val="24473760"/>
    <w:rsid w:val="2460260E"/>
    <w:rsid w:val="24665EA2"/>
    <w:rsid w:val="246C1393"/>
    <w:rsid w:val="2476818A"/>
    <w:rsid w:val="247FB66D"/>
    <w:rsid w:val="248DFB76"/>
    <w:rsid w:val="2497AF5B"/>
    <w:rsid w:val="2499940C"/>
    <w:rsid w:val="24AA8D63"/>
    <w:rsid w:val="24ACE987"/>
    <w:rsid w:val="24AD662D"/>
    <w:rsid w:val="24B9CA60"/>
    <w:rsid w:val="24BF9C0C"/>
    <w:rsid w:val="24F9074B"/>
    <w:rsid w:val="24FBDA98"/>
    <w:rsid w:val="250AB93B"/>
    <w:rsid w:val="25143121"/>
    <w:rsid w:val="25205B3D"/>
    <w:rsid w:val="25255C2C"/>
    <w:rsid w:val="252E36B5"/>
    <w:rsid w:val="25330CCD"/>
    <w:rsid w:val="253631A3"/>
    <w:rsid w:val="2543F11A"/>
    <w:rsid w:val="255B1F43"/>
    <w:rsid w:val="256DA907"/>
    <w:rsid w:val="257063CC"/>
    <w:rsid w:val="2592ABA0"/>
    <w:rsid w:val="25942933"/>
    <w:rsid w:val="259982E5"/>
    <w:rsid w:val="259DB01A"/>
    <w:rsid w:val="25A01740"/>
    <w:rsid w:val="25C10708"/>
    <w:rsid w:val="25C318EF"/>
    <w:rsid w:val="25CB8604"/>
    <w:rsid w:val="25CEC572"/>
    <w:rsid w:val="25D03030"/>
    <w:rsid w:val="25E695CB"/>
    <w:rsid w:val="25F18527"/>
    <w:rsid w:val="25F8CDF6"/>
    <w:rsid w:val="26168912"/>
    <w:rsid w:val="261BBCFE"/>
    <w:rsid w:val="26234755"/>
    <w:rsid w:val="2627DF0D"/>
    <w:rsid w:val="264AADA9"/>
    <w:rsid w:val="26579EE4"/>
    <w:rsid w:val="26613C4D"/>
    <w:rsid w:val="26718E94"/>
    <w:rsid w:val="26894283"/>
    <w:rsid w:val="2694AFB2"/>
    <w:rsid w:val="269DBEF8"/>
    <w:rsid w:val="26AFB4C9"/>
    <w:rsid w:val="26B6FF0A"/>
    <w:rsid w:val="26C08F86"/>
    <w:rsid w:val="26D0319D"/>
    <w:rsid w:val="26E8262C"/>
    <w:rsid w:val="270170B8"/>
    <w:rsid w:val="27064447"/>
    <w:rsid w:val="270674C7"/>
    <w:rsid w:val="27068294"/>
    <w:rsid w:val="27089048"/>
    <w:rsid w:val="271265B5"/>
    <w:rsid w:val="271F5529"/>
    <w:rsid w:val="2728C16F"/>
    <w:rsid w:val="272F46B5"/>
    <w:rsid w:val="273128F7"/>
    <w:rsid w:val="274BFC5E"/>
    <w:rsid w:val="274DEC77"/>
    <w:rsid w:val="27513305"/>
    <w:rsid w:val="275281E4"/>
    <w:rsid w:val="275AEF6C"/>
    <w:rsid w:val="275B101B"/>
    <w:rsid w:val="277AB52F"/>
    <w:rsid w:val="278F4B16"/>
    <w:rsid w:val="2793FEC4"/>
    <w:rsid w:val="2794F6DC"/>
    <w:rsid w:val="27A7E275"/>
    <w:rsid w:val="27B7BE11"/>
    <w:rsid w:val="27CE3F06"/>
    <w:rsid w:val="27D77D9F"/>
    <w:rsid w:val="27DDE48D"/>
    <w:rsid w:val="27E0B54F"/>
    <w:rsid w:val="27E810C0"/>
    <w:rsid w:val="27FDFF8B"/>
    <w:rsid w:val="280BCCF9"/>
    <w:rsid w:val="2825D34F"/>
    <w:rsid w:val="28297800"/>
    <w:rsid w:val="282FC1E3"/>
    <w:rsid w:val="284CC33F"/>
    <w:rsid w:val="285B2424"/>
    <w:rsid w:val="285CDAB9"/>
    <w:rsid w:val="2866E02B"/>
    <w:rsid w:val="287DDC88"/>
    <w:rsid w:val="288B4727"/>
    <w:rsid w:val="288B6D11"/>
    <w:rsid w:val="2891BEAC"/>
    <w:rsid w:val="28A01211"/>
    <w:rsid w:val="28A997CF"/>
    <w:rsid w:val="28ACB0DF"/>
    <w:rsid w:val="28BB258A"/>
    <w:rsid w:val="28C4CB7C"/>
    <w:rsid w:val="28C79734"/>
    <w:rsid w:val="28CBC9F5"/>
    <w:rsid w:val="28DF88A1"/>
    <w:rsid w:val="28E063FB"/>
    <w:rsid w:val="28E64262"/>
    <w:rsid w:val="2919A4D9"/>
    <w:rsid w:val="291B00D0"/>
    <w:rsid w:val="2926B6D9"/>
    <w:rsid w:val="2927ABF3"/>
    <w:rsid w:val="29583A45"/>
    <w:rsid w:val="295CC8DB"/>
    <w:rsid w:val="295E2FA5"/>
    <w:rsid w:val="296DA8BB"/>
    <w:rsid w:val="29A6211F"/>
    <w:rsid w:val="29B2EAB4"/>
    <w:rsid w:val="29B8B7E9"/>
    <w:rsid w:val="29D31A79"/>
    <w:rsid w:val="29D5AC15"/>
    <w:rsid w:val="29D808F0"/>
    <w:rsid w:val="2A00FA12"/>
    <w:rsid w:val="2A0B6FD2"/>
    <w:rsid w:val="2A0D1151"/>
    <w:rsid w:val="2A22FD52"/>
    <w:rsid w:val="2A28EA1C"/>
    <w:rsid w:val="2A30FF4C"/>
    <w:rsid w:val="2A602FB2"/>
    <w:rsid w:val="2A60C2E6"/>
    <w:rsid w:val="2A6ABA3B"/>
    <w:rsid w:val="2A925F4F"/>
    <w:rsid w:val="2A9877D2"/>
    <w:rsid w:val="2AAE88B6"/>
    <w:rsid w:val="2AB16FE9"/>
    <w:rsid w:val="2AB971D9"/>
    <w:rsid w:val="2ABC677C"/>
    <w:rsid w:val="2AD2D731"/>
    <w:rsid w:val="2AD47B31"/>
    <w:rsid w:val="2AD656B3"/>
    <w:rsid w:val="2ADC61D1"/>
    <w:rsid w:val="2AFD541A"/>
    <w:rsid w:val="2B0A72D2"/>
    <w:rsid w:val="2B29D53D"/>
    <w:rsid w:val="2B578765"/>
    <w:rsid w:val="2B5E7492"/>
    <w:rsid w:val="2B608D8C"/>
    <w:rsid w:val="2B7F072C"/>
    <w:rsid w:val="2B9F0C68"/>
    <w:rsid w:val="2BA1EB92"/>
    <w:rsid w:val="2BAC39FC"/>
    <w:rsid w:val="2BB3223C"/>
    <w:rsid w:val="2BB964D8"/>
    <w:rsid w:val="2BC1B305"/>
    <w:rsid w:val="2BC4F11E"/>
    <w:rsid w:val="2BCA3A46"/>
    <w:rsid w:val="2BCA5082"/>
    <w:rsid w:val="2BCDDAD3"/>
    <w:rsid w:val="2BF35DC7"/>
    <w:rsid w:val="2C07BE3E"/>
    <w:rsid w:val="2C08353D"/>
    <w:rsid w:val="2C13F838"/>
    <w:rsid w:val="2C1BB7E5"/>
    <w:rsid w:val="2C216838"/>
    <w:rsid w:val="2C272F2F"/>
    <w:rsid w:val="2C37D350"/>
    <w:rsid w:val="2C4A3B0F"/>
    <w:rsid w:val="2C52C956"/>
    <w:rsid w:val="2C629785"/>
    <w:rsid w:val="2C717087"/>
    <w:rsid w:val="2C73AE52"/>
    <w:rsid w:val="2C8555DF"/>
    <w:rsid w:val="2C9A518E"/>
    <w:rsid w:val="2CCB163F"/>
    <w:rsid w:val="2CD4918C"/>
    <w:rsid w:val="2CE1B761"/>
    <w:rsid w:val="2CE233CD"/>
    <w:rsid w:val="2CE69994"/>
    <w:rsid w:val="2CE9BDE6"/>
    <w:rsid w:val="2D050944"/>
    <w:rsid w:val="2D0D3307"/>
    <w:rsid w:val="2D15A0A7"/>
    <w:rsid w:val="2D2D2367"/>
    <w:rsid w:val="2D4EA938"/>
    <w:rsid w:val="2D50AC60"/>
    <w:rsid w:val="2D640EB0"/>
    <w:rsid w:val="2D647A8C"/>
    <w:rsid w:val="2D68AB3F"/>
    <w:rsid w:val="2D68B923"/>
    <w:rsid w:val="2D8069A4"/>
    <w:rsid w:val="2D82893E"/>
    <w:rsid w:val="2D9066A6"/>
    <w:rsid w:val="2D960DFC"/>
    <w:rsid w:val="2D973905"/>
    <w:rsid w:val="2DA4059E"/>
    <w:rsid w:val="2DA7B806"/>
    <w:rsid w:val="2DBF467B"/>
    <w:rsid w:val="2DD8AEDA"/>
    <w:rsid w:val="2DE22072"/>
    <w:rsid w:val="2E0012C8"/>
    <w:rsid w:val="2E0BFBA3"/>
    <w:rsid w:val="2E0CEC16"/>
    <w:rsid w:val="2E0DC688"/>
    <w:rsid w:val="2E0FD88F"/>
    <w:rsid w:val="2E4CECB3"/>
    <w:rsid w:val="2E5C6E32"/>
    <w:rsid w:val="2E5FC43E"/>
    <w:rsid w:val="2E602903"/>
    <w:rsid w:val="2E640656"/>
    <w:rsid w:val="2E745FAA"/>
    <w:rsid w:val="2E81E325"/>
    <w:rsid w:val="2E89F755"/>
    <w:rsid w:val="2E9B08CA"/>
    <w:rsid w:val="2E9F24B5"/>
    <w:rsid w:val="2ED75572"/>
    <w:rsid w:val="2ED97EDA"/>
    <w:rsid w:val="2EEF2CAD"/>
    <w:rsid w:val="2EFB5967"/>
    <w:rsid w:val="2EFF1CE3"/>
    <w:rsid w:val="2F016A9D"/>
    <w:rsid w:val="2F047BA0"/>
    <w:rsid w:val="2F0A707E"/>
    <w:rsid w:val="2F10C61B"/>
    <w:rsid w:val="2F1614BE"/>
    <w:rsid w:val="2F2F868A"/>
    <w:rsid w:val="2F305B08"/>
    <w:rsid w:val="2F39CDCF"/>
    <w:rsid w:val="2F5A173D"/>
    <w:rsid w:val="2F600DDC"/>
    <w:rsid w:val="2F72CE11"/>
    <w:rsid w:val="2F7DBECE"/>
    <w:rsid w:val="2FA0CB41"/>
    <w:rsid w:val="2FA526A7"/>
    <w:rsid w:val="2FADB85A"/>
    <w:rsid w:val="2FB9C017"/>
    <w:rsid w:val="2FDB6299"/>
    <w:rsid w:val="2FE3783B"/>
    <w:rsid w:val="2FEB1BC3"/>
    <w:rsid w:val="2FFB3E77"/>
    <w:rsid w:val="3002DD12"/>
    <w:rsid w:val="3018F5D7"/>
    <w:rsid w:val="30228F45"/>
    <w:rsid w:val="30322F9C"/>
    <w:rsid w:val="305928DF"/>
    <w:rsid w:val="306043F7"/>
    <w:rsid w:val="30687F2B"/>
    <w:rsid w:val="306CEEF4"/>
    <w:rsid w:val="3087DF31"/>
    <w:rsid w:val="308A2F66"/>
    <w:rsid w:val="30940E86"/>
    <w:rsid w:val="30A5E278"/>
    <w:rsid w:val="30B181AC"/>
    <w:rsid w:val="30B748D4"/>
    <w:rsid w:val="30BEE93D"/>
    <w:rsid w:val="30D1716E"/>
    <w:rsid w:val="30E00C0C"/>
    <w:rsid w:val="30EB8E4F"/>
    <w:rsid w:val="30EE7486"/>
    <w:rsid w:val="30EF2908"/>
    <w:rsid w:val="3100737B"/>
    <w:rsid w:val="310474C9"/>
    <w:rsid w:val="310C2A9D"/>
    <w:rsid w:val="310E9E72"/>
    <w:rsid w:val="3110F5AC"/>
    <w:rsid w:val="311B8944"/>
    <w:rsid w:val="311E3D1C"/>
    <w:rsid w:val="31260437"/>
    <w:rsid w:val="312BC7EE"/>
    <w:rsid w:val="3145FC72"/>
    <w:rsid w:val="31571C9E"/>
    <w:rsid w:val="3167347A"/>
    <w:rsid w:val="316F3489"/>
    <w:rsid w:val="318F257B"/>
    <w:rsid w:val="31B0D57E"/>
    <w:rsid w:val="31B28D4F"/>
    <w:rsid w:val="31BF1912"/>
    <w:rsid w:val="31C5EA05"/>
    <w:rsid w:val="31C88C69"/>
    <w:rsid w:val="31D26B84"/>
    <w:rsid w:val="31D31F3F"/>
    <w:rsid w:val="31EA94A2"/>
    <w:rsid w:val="31ECBA9A"/>
    <w:rsid w:val="32004765"/>
    <w:rsid w:val="32292711"/>
    <w:rsid w:val="323D3F6F"/>
    <w:rsid w:val="3243871F"/>
    <w:rsid w:val="324D520D"/>
    <w:rsid w:val="32528387"/>
    <w:rsid w:val="32538F50"/>
    <w:rsid w:val="3262D057"/>
    <w:rsid w:val="32739145"/>
    <w:rsid w:val="32795D73"/>
    <w:rsid w:val="3281717D"/>
    <w:rsid w:val="32BF58B5"/>
    <w:rsid w:val="32E6897C"/>
    <w:rsid w:val="32E8A200"/>
    <w:rsid w:val="33009C90"/>
    <w:rsid w:val="3306572C"/>
    <w:rsid w:val="3308A757"/>
    <w:rsid w:val="331B804E"/>
    <w:rsid w:val="3321BE9D"/>
    <w:rsid w:val="33241D75"/>
    <w:rsid w:val="3337C178"/>
    <w:rsid w:val="333A31F7"/>
    <w:rsid w:val="333F9386"/>
    <w:rsid w:val="334262E9"/>
    <w:rsid w:val="3361298F"/>
    <w:rsid w:val="33663F0F"/>
    <w:rsid w:val="336C9527"/>
    <w:rsid w:val="33ABD04A"/>
    <w:rsid w:val="33B4E5BA"/>
    <w:rsid w:val="33BD6ECA"/>
    <w:rsid w:val="33C5E379"/>
    <w:rsid w:val="33CEDD2F"/>
    <w:rsid w:val="33E1F224"/>
    <w:rsid w:val="33E37D1A"/>
    <w:rsid w:val="341A314B"/>
    <w:rsid w:val="3422B0F9"/>
    <w:rsid w:val="3424AC71"/>
    <w:rsid w:val="3425D31A"/>
    <w:rsid w:val="342CB49E"/>
    <w:rsid w:val="3445B8B0"/>
    <w:rsid w:val="34589DA4"/>
    <w:rsid w:val="34590846"/>
    <w:rsid w:val="345E3397"/>
    <w:rsid w:val="3463233F"/>
    <w:rsid w:val="348A9D34"/>
    <w:rsid w:val="34989AE4"/>
    <w:rsid w:val="34ACA90E"/>
    <w:rsid w:val="34B8695C"/>
    <w:rsid w:val="34D4273F"/>
    <w:rsid w:val="34F09ADF"/>
    <w:rsid w:val="34F6DCA1"/>
    <w:rsid w:val="34FD38F2"/>
    <w:rsid w:val="35012AC0"/>
    <w:rsid w:val="35143D12"/>
    <w:rsid w:val="3520C69C"/>
    <w:rsid w:val="352159F6"/>
    <w:rsid w:val="35317CBF"/>
    <w:rsid w:val="35356323"/>
    <w:rsid w:val="3538C1B1"/>
    <w:rsid w:val="3541630A"/>
    <w:rsid w:val="355DD2BF"/>
    <w:rsid w:val="3560471E"/>
    <w:rsid w:val="35666F08"/>
    <w:rsid w:val="3566E452"/>
    <w:rsid w:val="357239A9"/>
    <w:rsid w:val="3572993B"/>
    <w:rsid w:val="3574E097"/>
    <w:rsid w:val="35834B20"/>
    <w:rsid w:val="358967B5"/>
    <w:rsid w:val="3591E33B"/>
    <w:rsid w:val="35979493"/>
    <w:rsid w:val="35AB5C31"/>
    <w:rsid w:val="35AE9666"/>
    <w:rsid w:val="35DB2719"/>
    <w:rsid w:val="35EADDE3"/>
    <w:rsid w:val="35EF0F4B"/>
    <w:rsid w:val="35F7A1C8"/>
    <w:rsid w:val="3605F9EF"/>
    <w:rsid w:val="361B116A"/>
    <w:rsid w:val="361D1F1E"/>
    <w:rsid w:val="3620C157"/>
    <w:rsid w:val="362F4CC7"/>
    <w:rsid w:val="3631D7BE"/>
    <w:rsid w:val="366AEF73"/>
    <w:rsid w:val="367847A7"/>
    <w:rsid w:val="367FFA6C"/>
    <w:rsid w:val="36838BAB"/>
    <w:rsid w:val="3683AF4C"/>
    <w:rsid w:val="368606EE"/>
    <w:rsid w:val="3687F617"/>
    <w:rsid w:val="368A1CBB"/>
    <w:rsid w:val="36BA997D"/>
    <w:rsid w:val="36C3CFA8"/>
    <w:rsid w:val="36D73127"/>
    <w:rsid w:val="36DD1A69"/>
    <w:rsid w:val="36F43365"/>
    <w:rsid w:val="37014A81"/>
    <w:rsid w:val="370E3030"/>
    <w:rsid w:val="371CBADE"/>
    <w:rsid w:val="3731C5CA"/>
    <w:rsid w:val="373807D2"/>
    <w:rsid w:val="376F55C0"/>
    <w:rsid w:val="379D6480"/>
    <w:rsid w:val="37A466E8"/>
    <w:rsid w:val="37AAD66E"/>
    <w:rsid w:val="37B4D9BB"/>
    <w:rsid w:val="37C75DF3"/>
    <w:rsid w:val="37E465CD"/>
    <w:rsid w:val="380D548D"/>
    <w:rsid w:val="3815BE5D"/>
    <w:rsid w:val="3821CED3"/>
    <w:rsid w:val="38318D6A"/>
    <w:rsid w:val="3833508D"/>
    <w:rsid w:val="384461D7"/>
    <w:rsid w:val="384491AC"/>
    <w:rsid w:val="384AACDE"/>
    <w:rsid w:val="38640A72"/>
    <w:rsid w:val="387CACE6"/>
    <w:rsid w:val="387E8AF3"/>
    <w:rsid w:val="387F644E"/>
    <w:rsid w:val="3897E7E0"/>
    <w:rsid w:val="38AADDCC"/>
    <w:rsid w:val="38AEC8E6"/>
    <w:rsid w:val="38AFA6A1"/>
    <w:rsid w:val="38C56C2A"/>
    <w:rsid w:val="38CE8FE7"/>
    <w:rsid w:val="38D86BC8"/>
    <w:rsid w:val="38EB6750"/>
    <w:rsid w:val="38F091A4"/>
    <w:rsid w:val="38F36485"/>
    <w:rsid w:val="38F46C7E"/>
    <w:rsid w:val="38FF0EF6"/>
    <w:rsid w:val="390422ED"/>
    <w:rsid w:val="392949DD"/>
    <w:rsid w:val="394DC2EE"/>
    <w:rsid w:val="395C46FC"/>
    <w:rsid w:val="3968F003"/>
    <w:rsid w:val="3969B484"/>
    <w:rsid w:val="3969DA7D"/>
    <w:rsid w:val="39840E86"/>
    <w:rsid w:val="39867CA9"/>
    <w:rsid w:val="399145C4"/>
    <w:rsid w:val="39A45B77"/>
    <w:rsid w:val="39DB9419"/>
    <w:rsid w:val="39EB3DB7"/>
    <w:rsid w:val="3A1DFCD0"/>
    <w:rsid w:val="3A2D37FB"/>
    <w:rsid w:val="3A2F9F68"/>
    <w:rsid w:val="3A375A94"/>
    <w:rsid w:val="3A3EBE4E"/>
    <w:rsid w:val="3A3F8B0C"/>
    <w:rsid w:val="3A411AB9"/>
    <w:rsid w:val="3A58474D"/>
    <w:rsid w:val="3A60F3F6"/>
    <w:rsid w:val="3A6A734E"/>
    <w:rsid w:val="3A79EC44"/>
    <w:rsid w:val="3A7C048A"/>
    <w:rsid w:val="3A8D0F05"/>
    <w:rsid w:val="3AA20B90"/>
    <w:rsid w:val="3AA47502"/>
    <w:rsid w:val="3AA8EFFA"/>
    <w:rsid w:val="3AB98546"/>
    <w:rsid w:val="3ABE4F06"/>
    <w:rsid w:val="3ACE0C70"/>
    <w:rsid w:val="3AD7BCDD"/>
    <w:rsid w:val="3ADC321C"/>
    <w:rsid w:val="3AEDD544"/>
    <w:rsid w:val="3B4F39EB"/>
    <w:rsid w:val="3B52CF43"/>
    <w:rsid w:val="3B536609"/>
    <w:rsid w:val="3B76ED3B"/>
    <w:rsid w:val="3B7C0B77"/>
    <w:rsid w:val="3B7DEBC2"/>
    <w:rsid w:val="3B834757"/>
    <w:rsid w:val="3B98D79C"/>
    <w:rsid w:val="3B9FD2F0"/>
    <w:rsid w:val="3BA8321D"/>
    <w:rsid w:val="3BB326C8"/>
    <w:rsid w:val="3BC006FB"/>
    <w:rsid w:val="3BC8B4AA"/>
    <w:rsid w:val="3BE1D0C4"/>
    <w:rsid w:val="3BE2FEA8"/>
    <w:rsid w:val="3BE83A2C"/>
    <w:rsid w:val="3BF12496"/>
    <w:rsid w:val="3C09087E"/>
    <w:rsid w:val="3C283DAE"/>
    <w:rsid w:val="3C3110F7"/>
    <w:rsid w:val="3C473B12"/>
    <w:rsid w:val="3C519D2F"/>
    <w:rsid w:val="3C568D0E"/>
    <w:rsid w:val="3C5A1FBA"/>
    <w:rsid w:val="3C5A4F44"/>
    <w:rsid w:val="3C6A271D"/>
    <w:rsid w:val="3C6D125D"/>
    <w:rsid w:val="3C6D37B5"/>
    <w:rsid w:val="3C75EC59"/>
    <w:rsid w:val="3C936EFE"/>
    <w:rsid w:val="3CAF0770"/>
    <w:rsid w:val="3CB09B2F"/>
    <w:rsid w:val="3CB18CEA"/>
    <w:rsid w:val="3CB44B37"/>
    <w:rsid w:val="3CBF70D1"/>
    <w:rsid w:val="3CC4BCC2"/>
    <w:rsid w:val="3CF7ECFA"/>
    <w:rsid w:val="3D34BB24"/>
    <w:rsid w:val="3D479D3F"/>
    <w:rsid w:val="3D5230A6"/>
    <w:rsid w:val="3D7E094D"/>
    <w:rsid w:val="3D7EBFCC"/>
    <w:rsid w:val="3D81E326"/>
    <w:rsid w:val="3D8E36DE"/>
    <w:rsid w:val="3D8E5AF2"/>
    <w:rsid w:val="3D906E46"/>
    <w:rsid w:val="3DBA2968"/>
    <w:rsid w:val="3DC90B90"/>
    <w:rsid w:val="3DF2731B"/>
    <w:rsid w:val="3E22F7F1"/>
    <w:rsid w:val="3E298498"/>
    <w:rsid w:val="3E41F3BD"/>
    <w:rsid w:val="3E455655"/>
    <w:rsid w:val="3E4E85E6"/>
    <w:rsid w:val="3E4EC355"/>
    <w:rsid w:val="3E6B4EBA"/>
    <w:rsid w:val="3E7272E3"/>
    <w:rsid w:val="3E78BDBB"/>
    <w:rsid w:val="3E85F84C"/>
    <w:rsid w:val="3E901AB3"/>
    <w:rsid w:val="3EA53454"/>
    <w:rsid w:val="3EAE8085"/>
    <w:rsid w:val="3EC3EB54"/>
    <w:rsid w:val="3EC4E9D7"/>
    <w:rsid w:val="3EC9EDBF"/>
    <w:rsid w:val="3ECF729E"/>
    <w:rsid w:val="3ED2B10A"/>
    <w:rsid w:val="3ED9E845"/>
    <w:rsid w:val="3EDED806"/>
    <w:rsid w:val="3EE77F5D"/>
    <w:rsid w:val="3F06AA9F"/>
    <w:rsid w:val="3F0F0FA7"/>
    <w:rsid w:val="3F1CB675"/>
    <w:rsid w:val="3F1EBE10"/>
    <w:rsid w:val="3F29B8E4"/>
    <w:rsid w:val="3F2F7CEB"/>
    <w:rsid w:val="3F385121"/>
    <w:rsid w:val="3F387CE0"/>
    <w:rsid w:val="3F3D39C9"/>
    <w:rsid w:val="3F3E76D9"/>
    <w:rsid w:val="3F6183AA"/>
    <w:rsid w:val="3F6478C9"/>
    <w:rsid w:val="3F68D345"/>
    <w:rsid w:val="3F6EA9CE"/>
    <w:rsid w:val="3F898253"/>
    <w:rsid w:val="3F8A0079"/>
    <w:rsid w:val="3F8EF1B8"/>
    <w:rsid w:val="3FAFC27A"/>
    <w:rsid w:val="3FB34639"/>
    <w:rsid w:val="3FB93F2D"/>
    <w:rsid w:val="3FC0EA36"/>
    <w:rsid w:val="3FDB4E30"/>
    <w:rsid w:val="3FE116CB"/>
    <w:rsid w:val="3FF917F2"/>
    <w:rsid w:val="4008250E"/>
    <w:rsid w:val="400E625D"/>
    <w:rsid w:val="40125690"/>
    <w:rsid w:val="402BEB14"/>
    <w:rsid w:val="402CEEAC"/>
    <w:rsid w:val="404A54B1"/>
    <w:rsid w:val="404C45A6"/>
    <w:rsid w:val="404D6F24"/>
    <w:rsid w:val="404F4838"/>
    <w:rsid w:val="40522A5C"/>
    <w:rsid w:val="4057CDDA"/>
    <w:rsid w:val="405D3A19"/>
    <w:rsid w:val="407AB691"/>
    <w:rsid w:val="407CF200"/>
    <w:rsid w:val="407E4116"/>
    <w:rsid w:val="40997F34"/>
    <w:rsid w:val="40B19DCE"/>
    <w:rsid w:val="40BA6D48"/>
    <w:rsid w:val="40BC466B"/>
    <w:rsid w:val="40BFED54"/>
    <w:rsid w:val="40D54379"/>
    <w:rsid w:val="40D8AAE3"/>
    <w:rsid w:val="40E02CDA"/>
    <w:rsid w:val="40FB635B"/>
    <w:rsid w:val="41031A12"/>
    <w:rsid w:val="4116A5E0"/>
    <w:rsid w:val="4137776B"/>
    <w:rsid w:val="41377798"/>
    <w:rsid w:val="413EE3A7"/>
    <w:rsid w:val="4154F4CC"/>
    <w:rsid w:val="415522AA"/>
    <w:rsid w:val="415A9515"/>
    <w:rsid w:val="4163A987"/>
    <w:rsid w:val="4171D5A8"/>
    <w:rsid w:val="41734269"/>
    <w:rsid w:val="41780C99"/>
    <w:rsid w:val="417C884B"/>
    <w:rsid w:val="417D736A"/>
    <w:rsid w:val="4192977D"/>
    <w:rsid w:val="4196BCB8"/>
    <w:rsid w:val="41A2591A"/>
    <w:rsid w:val="41C493BC"/>
    <w:rsid w:val="41C61596"/>
    <w:rsid w:val="41EEDE4F"/>
    <w:rsid w:val="420A51CC"/>
    <w:rsid w:val="420C09D9"/>
    <w:rsid w:val="420FF051"/>
    <w:rsid w:val="421EEED9"/>
    <w:rsid w:val="42206271"/>
    <w:rsid w:val="42241625"/>
    <w:rsid w:val="42250154"/>
    <w:rsid w:val="423EE757"/>
    <w:rsid w:val="4241C97D"/>
    <w:rsid w:val="424C28FF"/>
    <w:rsid w:val="42788117"/>
    <w:rsid w:val="429CC079"/>
    <w:rsid w:val="429F660B"/>
    <w:rsid w:val="42B7C86C"/>
    <w:rsid w:val="42C5E7C4"/>
    <w:rsid w:val="42C813AA"/>
    <w:rsid w:val="42CEB19B"/>
    <w:rsid w:val="42DF529E"/>
    <w:rsid w:val="42E8F384"/>
    <w:rsid w:val="42FF0C4C"/>
    <w:rsid w:val="42FFF0C6"/>
    <w:rsid w:val="43067C5A"/>
    <w:rsid w:val="43191D87"/>
    <w:rsid w:val="432CDAC2"/>
    <w:rsid w:val="434170F5"/>
    <w:rsid w:val="434692EF"/>
    <w:rsid w:val="43509E98"/>
    <w:rsid w:val="4351B8E0"/>
    <w:rsid w:val="435B7395"/>
    <w:rsid w:val="43656B48"/>
    <w:rsid w:val="4382765F"/>
    <w:rsid w:val="4387147E"/>
    <w:rsid w:val="4387CDF1"/>
    <w:rsid w:val="4389F4FB"/>
    <w:rsid w:val="438F966C"/>
    <w:rsid w:val="439F780C"/>
    <w:rsid w:val="43A889D1"/>
    <w:rsid w:val="43ADA79D"/>
    <w:rsid w:val="43B24929"/>
    <w:rsid w:val="43B5BC5F"/>
    <w:rsid w:val="43BB02C6"/>
    <w:rsid w:val="43C80F5E"/>
    <w:rsid w:val="43EDE7B3"/>
    <w:rsid w:val="440E639A"/>
    <w:rsid w:val="4418798A"/>
    <w:rsid w:val="44346FE8"/>
    <w:rsid w:val="4435BE4B"/>
    <w:rsid w:val="44486349"/>
    <w:rsid w:val="44698D66"/>
    <w:rsid w:val="4478CF3D"/>
    <w:rsid w:val="447DF5FA"/>
    <w:rsid w:val="448DA3DE"/>
    <w:rsid w:val="44946645"/>
    <w:rsid w:val="44A2ABCF"/>
    <w:rsid w:val="44B2FD24"/>
    <w:rsid w:val="44B9B1C1"/>
    <w:rsid w:val="44C02E73"/>
    <w:rsid w:val="44C2FCFF"/>
    <w:rsid w:val="44C6621B"/>
    <w:rsid w:val="44CAB1CB"/>
    <w:rsid w:val="44CE794D"/>
    <w:rsid w:val="44D02A4B"/>
    <w:rsid w:val="44DB5465"/>
    <w:rsid w:val="44E9F64C"/>
    <w:rsid w:val="44EE1BCD"/>
    <w:rsid w:val="44F43805"/>
    <w:rsid w:val="44FDBD69"/>
    <w:rsid w:val="450068DC"/>
    <w:rsid w:val="451A5640"/>
    <w:rsid w:val="4522E4DF"/>
    <w:rsid w:val="452AF17D"/>
    <w:rsid w:val="452C97B6"/>
    <w:rsid w:val="45312EE9"/>
    <w:rsid w:val="4536FD94"/>
    <w:rsid w:val="45389B6A"/>
    <w:rsid w:val="453BD21B"/>
    <w:rsid w:val="453E420F"/>
    <w:rsid w:val="453F72FA"/>
    <w:rsid w:val="4544738B"/>
    <w:rsid w:val="455D9BA7"/>
    <w:rsid w:val="455E62DE"/>
    <w:rsid w:val="4585B446"/>
    <w:rsid w:val="45861F19"/>
    <w:rsid w:val="45A87085"/>
    <w:rsid w:val="45B16644"/>
    <w:rsid w:val="45CE41B4"/>
    <w:rsid w:val="45E22E64"/>
    <w:rsid w:val="45E34B7E"/>
    <w:rsid w:val="45E44A1D"/>
    <w:rsid w:val="45E4519A"/>
    <w:rsid w:val="45E491EB"/>
    <w:rsid w:val="45F43D05"/>
    <w:rsid w:val="4626D2FA"/>
    <w:rsid w:val="46317347"/>
    <w:rsid w:val="4639D304"/>
    <w:rsid w:val="4640D33B"/>
    <w:rsid w:val="464416A7"/>
    <w:rsid w:val="465528CD"/>
    <w:rsid w:val="4659D091"/>
    <w:rsid w:val="46687DCB"/>
    <w:rsid w:val="46715CFD"/>
    <w:rsid w:val="46785B98"/>
    <w:rsid w:val="4686C271"/>
    <w:rsid w:val="4697CBD5"/>
    <w:rsid w:val="469F1C6C"/>
    <w:rsid w:val="46A78EF7"/>
    <w:rsid w:val="46AEA321"/>
    <w:rsid w:val="46BD992D"/>
    <w:rsid w:val="46C33E2F"/>
    <w:rsid w:val="46DA85A1"/>
    <w:rsid w:val="46E8332B"/>
    <w:rsid w:val="46E9E9EB"/>
    <w:rsid w:val="46F35E2C"/>
    <w:rsid w:val="47038696"/>
    <w:rsid w:val="470C0081"/>
    <w:rsid w:val="471ED948"/>
    <w:rsid w:val="472BF216"/>
    <w:rsid w:val="4730255A"/>
    <w:rsid w:val="473C425F"/>
    <w:rsid w:val="475966D9"/>
    <w:rsid w:val="4762ADB5"/>
    <w:rsid w:val="4764447B"/>
    <w:rsid w:val="47700292"/>
    <w:rsid w:val="4770ED23"/>
    <w:rsid w:val="4778EC37"/>
    <w:rsid w:val="4790A318"/>
    <w:rsid w:val="47989747"/>
    <w:rsid w:val="479EBAD1"/>
    <w:rsid w:val="47BCB19C"/>
    <w:rsid w:val="47E0BAAB"/>
    <w:rsid w:val="47E538F6"/>
    <w:rsid w:val="47E91543"/>
    <w:rsid w:val="48028928"/>
    <w:rsid w:val="480774DC"/>
    <w:rsid w:val="480C9153"/>
    <w:rsid w:val="48178280"/>
    <w:rsid w:val="481C35CE"/>
    <w:rsid w:val="482C468F"/>
    <w:rsid w:val="482EBF1A"/>
    <w:rsid w:val="48341214"/>
    <w:rsid w:val="484073B9"/>
    <w:rsid w:val="4856F789"/>
    <w:rsid w:val="48594CD6"/>
    <w:rsid w:val="485F0E90"/>
    <w:rsid w:val="48606AF3"/>
    <w:rsid w:val="4879007A"/>
    <w:rsid w:val="48843C3C"/>
    <w:rsid w:val="4885BA4C"/>
    <w:rsid w:val="48ADB24E"/>
    <w:rsid w:val="48BD04A1"/>
    <w:rsid w:val="48C3B0CA"/>
    <w:rsid w:val="48D783AE"/>
    <w:rsid w:val="48FEB7BA"/>
    <w:rsid w:val="48FFB8DB"/>
    <w:rsid w:val="48FFF5EF"/>
    <w:rsid w:val="490FE1C9"/>
    <w:rsid w:val="491DDADF"/>
    <w:rsid w:val="491FBF4A"/>
    <w:rsid w:val="494252ED"/>
    <w:rsid w:val="4942DE00"/>
    <w:rsid w:val="4947F461"/>
    <w:rsid w:val="4948CBB5"/>
    <w:rsid w:val="494BFE31"/>
    <w:rsid w:val="4975D10A"/>
    <w:rsid w:val="49781D5D"/>
    <w:rsid w:val="4989334D"/>
    <w:rsid w:val="49A3C7FB"/>
    <w:rsid w:val="49B618A5"/>
    <w:rsid w:val="49BE5277"/>
    <w:rsid w:val="49BF56FE"/>
    <w:rsid w:val="49D72712"/>
    <w:rsid w:val="4A0C0F30"/>
    <w:rsid w:val="4A133D05"/>
    <w:rsid w:val="4A1E826E"/>
    <w:rsid w:val="4A218AAD"/>
    <w:rsid w:val="4A29D4DA"/>
    <w:rsid w:val="4A2C091A"/>
    <w:rsid w:val="4A38A134"/>
    <w:rsid w:val="4A675E7B"/>
    <w:rsid w:val="4A7A199C"/>
    <w:rsid w:val="4A7B3E5D"/>
    <w:rsid w:val="4A820C85"/>
    <w:rsid w:val="4A85FB0B"/>
    <w:rsid w:val="4A8A89DE"/>
    <w:rsid w:val="4A90B60D"/>
    <w:rsid w:val="4A94C684"/>
    <w:rsid w:val="4AA354FB"/>
    <w:rsid w:val="4AA9EFC3"/>
    <w:rsid w:val="4ABE217A"/>
    <w:rsid w:val="4ADB0312"/>
    <w:rsid w:val="4AE777BA"/>
    <w:rsid w:val="4AEEA15E"/>
    <w:rsid w:val="4AF28D97"/>
    <w:rsid w:val="4AF3E500"/>
    <w:rsid w:val="4AF5EA3D"/>
    <w:rsid w:val="4B0A8BCD"/>
    <w:rsid w:val="4B173A3D"/>
    <w:rsid w:val="4B1847A2"/>
    <w:rsid w:val="4B216B09"/>
    <w:rsid w:val="4B2FA6ED"/>
    <w:rsid w:val="4B811A9E"/>
    <w:rsid w:val="4B9B618B"/>
    <w:rsid w:val="4BA6418B"/>
    <w:rsid w:val="4BBCB705"/>
    <w:rsid w:val="4BCECC48"/>
    <w:rsid w:val="4BD01F46"/>
    <w:rsid w:val="4BD5E778"/>
    <w:rsid w:val="4BF75FD0"/>
    <w:rsid w:val="4C03400A"/>
    <w:rsid w:val="4C045A98"/>
    <w:rsid w:val="4C0AEF9E"/>
    <w:rsid w:val="4C1D82A7"/>
    <w:rsid w:val="4C1E86F6"/>
    <w:rsid w:val="4C2189ED"/>
    <w:rsid w:val="4C21D8A4"/>
    <w:rsid w:val="4C268C9A"/>
    <w:rsid w:val="4C4B98AE"/>
    <w:rsid w:val="4C5ACD93"/>
    <w:rsid w:val="4C61E70B"/>
    <w:rsid w:val="4C704180"/>
    <w:rsid w:val="4C7B148C"/>
    <w:rsid w:val="4C85E956"/>
    <w:rsid w:val="4C95D4EF"/>
    <w:rsid w:val="4CA5843F"/>
    <w:rsid w:val="4CAC7C87"/>
    <w:rsid w:val="4CCAB6A8"/>
    <w:rsid w:val="4CD6BA42"/>
    <w:rsid w:val="4CDBCC3D"/>
    <w:rsid w:val="4D04BC48"/>
    <w:rsid w:val="4D2958A5"/>
    <w:rsid w:val="4D34A3EB"/>
    <w:rsid w:val="4D375C57"/>
    <w:rsid w:val="4D3DB49A"/>
    <w:rsid w:val="4D494322"/>
    <w:rsid w:val="4D4AE8FB"/>
    <w:rsid w:val="4D4CF08D"/>
    <w:rsid w:val="4D52C874"/>
    <w:rsid w:val="4D8054DB"/>
    <w:rsid w:val="4D8C4555"/>
    <w:rsid w:val="4D8F8090"/>
    <w:rsid w:val="4D96A2EE"/>
    <w:rsid w:val="4D9EB8AB"/>
    <w:rsid w:val="4DA76D02"/>
    <w:rsid w:val="4DC0CBB8"/>
    <w:rsid w:val="4DCADADF"/>
    <w:rsid w:val="4DCB39F5"/>
    <w:rsid w:val="4DD855E1"/>
    <w:rsid w:val="4DE25DBE"/>
    <w:rsid w:val="4DE4725B"/>
    <w:rsid w:val="4E07075D"/>
    <w:rsid w:val="4E0D70C4"/>
    <w:rsid w:val="4E3E1A28"/>
    <w:rsid w:val="4E41317F"/>
    <w:rsid w:val="4E442DD5"/>
    <w:rsid w:val="4E57713E"/>
    <w:rsid w:val="4E5DB3B6"/>
    <w:rsid w:val="4E614787"/>
    <w:rsid w:val="4E6AF0AF"/>
    <w:rsid w:val="4E6F0D4F"/>
    <w:rsid w:val="4E6F56CB"/>
    <w:rsid w:val="4E76B1CB"/>
    <w:rsid w:val="4E7DC9BF"/>
    <w:rsid w:val="4E80399C"/>
    <w:rsid w:val="4E8233CD"/>
    <w:rsid w:val="4E91C5AE"/>
    <w:rsid w:val="4E932DE5"/>
    <w:rsid w:val="4EA0D47B"/>
    <w:rsid w:val="4ED1A950"/>
    <w:rsid w:val="4ED763D6"/>
    <w:rsid w:val="4F0FCC6F"/>
    <w:rsid w:val="4F25C033"/>
    <w:rsid w:val="4F2A2D6B"/>
    <w:rsid w:val="4F31105D"/>
    <w:rsid w:val="4F4737B4"/>
    <w:rsid w:val="4F53F83D"/>
    <w:rsid w:val="4F55D28C"/>
    <w:rsid w:val="4F5D8C92"/>
    <w:rsid w:val="4F606F8D"/>
    <w:rsid w:val="4F7FBA1B"/>
    <w:rsid w:val="4FB3CCAC"/>
    <w:rsid w:val="4FC60CCC"/>
    <w:rsid w:val="4FCF1B29"/>
    <w:rsid w:val="4FD91B93"/>
    <w:rsid w:val="4FF460E3"/>
    <w:rsid w:val="4FFE6969"/>
    <w:rsid w:val="4FFF9674"/>
    <w:rsid w:val="5001A989"/>
    <w:rsid w:val="5003B1AD"/>
    <w:rsid w:val="5006C110"/>
    <w:rsid w:val="500B5DCA"/>
    <w:rsid w:val="500EBE15"/>
    <w:rsid w:val="50181F7B"/>
    <w:rsid w:val="503EB493"/>
    <w:rsid w:val="503ED6EE"/>
    <w:rsid w:val="503EE05E"/>
    <w:rsid w:val="5041F021"/>
    <w:rsid w:val="504D61E0"/>
    <w:rsid w:val="506698BD"/>
    <w:rsid w:val="507BEB08"/>
    <w:rsid w:val="50894EE5"/>
    <w:rsid w:val="509634B0"/>
    <w:rsid w:val="509883CE"/>
    <w:rsid w:val="5099475B"/>
    <w:rsid w:val="50AA1DE7"/>
    <w:rsid w:val="50ABA897"/>
    <w:rsid w:val="50AC856B"/>
    <w:rsid w:val="50B0CA62"/>
    <w:rsid w:val="50B847BB"/>
    <w:rsid w:val="50C97864"/>
    <w:rsid w:val="50D3302B"/>
    <w:rsid w:val="50D6ED07"/>
    <w:rsid w:val="50DFFF83"/>
    <w:rsid w:val="510EEF0F"/>
    <w:rsid w:val="510FDB7A"/>
    <w:rsid w:val="513616A1"/>
    <w:rsid w:val="51437B8E"/>
    <w:rsid w:val="5145C5E0"/>
    <w:rsid w:val="5149485A"/>
    <w:rsid w:val="5150A185"/>
    <w:rsid w:val="5157485B"/>
    <w:rsid w:val="516FBCFE"/>
    <w:rsid w:val="517996EC"/>
    <w:rsid w:val="51806528"/>
    <w:rsid w:val="5185CD2A"/>
    <w:rsid w:val="519C01ED"/>
    <w:rsid w:val="51AB65A0"/>
    <w:rsid w:val="51B96CC7"/>
    <w:rsid w:val="51B9D48F"/>
    <w:rsid w:val="51D17B19"/>
    <w:rsid w:val="51D53A0A"/>
    <w:rsid w:val="51ED6A35"/>
    <w:rsid w:val="51FC6B63"/>
    <w:rsid w:val="51FCC9C8"/>
    <w:rsid w:val="5211F076"/>
    <w:rsid w:val="52281092"/>
    <w:rsid w:val="52394448"/>
    <w:rsid w:val="526717A7"/>
    <w:rsid w:val="5284965B"/>
    <w:rsid w:val="52939683"/>
    <w:rsid w:val="5298A783"/>
    <w:rsid w:val="529D8DAD"/>
    <w:rsid w:val="529F7C6F"/>
    <w:rsid w:val="52A32345"/>
    <w:rsid w:val="52B58502"/>
    <w:rsid w:val="52C51E13"/>
    <w:rsid w:val="52D3EF3A"/>
    <w:rsid w:val="52EEE86C"/>
    <w:rsid w:val="52F8A769"/>
    <w:rsid w:val="52F90A60"/>
    <w:rsid w:val="5319340A"/>
    <w:rsid w:val="5370D780"/>
    <w:rsid w:val="53763799"/>
    <w:rsid w:val="537A0C86"/>
    <w:rsid w:val="539B0C6F"/>
    <w:rsid w:val="53A15AB6"/>
    <w:rsid w:val="53A28642"/>
    <w:rsid w:val="53BFCF21"/>
    <w:rsid w:val="53CF8757"/>
    <w:rsid w:val="53D53B57"/>
    <w:rsid w:val="53E3339D"/>
    <w:rsid w:val="53F75605"/>
    <w:rsid w:val="53FB66D0"/>
    <w:rsid w:val="5408F309"/>
    <w:rsid w:val="5412DD6D"/>
    <w:rsid w:val="542076AC"/>
    <w:rsid w:val="54419919"/>
    <w:rsid w:val="5470FAC8"/>
    <w:rsid w:val="54968178"/>
    <w:rsid w:val="54A8F2FE"/>
    <w:rsid w:val="54B78F63"/>
    <w:rsid w:val="54C6366A"/>
    <w:rsid w:val="54CE20A9"/>
    <w:rsid w:val="54FEE272"/>
    <w:rsid w:val="550C7AE8"/>
    <w:rsid w:val="55158EF9"/>
    <w:rsid w:val="551C8CD0"/>
    <w:rsid w:val="553C1F18"/>
    <w:rsid w:val="553DFA3A"/>
    <w:rsid w:val="553E8C68"/>
    <w:rsid w:val="55446865"/>
    <w:rsid w:val="554BC12B"/>
    <w:rsid w:val="555BB21D"/>
    <w:rsid w:val="55692D58"/>
    <w:rsid w:val="556CB87E"/>
    <w:rsid w:val="557545BC"/>
    <w:rsid w:val="557DD98B"/>
    <w:rsid w:val="5592BBE6"/>
    <w:rsid w:val="55AA4A8F"/>
    <w:rsid w:val="55B55787"/>
    <w:rsid w:val="55CB79BD"/>
    <w:rsid w:val="55D4E633"/>
    <w:rsid w:val="55EE5C6D"/>
    <w:rsid w:val="55F1E2D8"/>
    <w:rsid w:val="55FE4B16"/>
    <w:rsid w:val="560F12D3"/>
    <w:rsid w:val="560FD63A"/>
    <w:rsid w:val="562AB569"/>
    <w:rsid w:val="562CD5E4"/>
    <w:rsid w:val="56464F8A"/>
    <w:rsid w:val="564BB45F"/>
    <w:rsid w:val="5654BE5E"/>
    <w:rsid w:val="5658E3BC"/>
    <w:rsid w:val="5666CE3F"/>
    <w:rsid w:val="56672948"/>
    <w:rsid w:val="567A9F4E"/>
    <w:rsid w:val="5687CE18"/>
    <w:rsid w:val="56A53997"/>
    <w:rsid w:val="56A90830"/>
    <w:rsid w:val="56AEC600"/>
    <w:rsid w:val="56AEE069"/>
    <w:rsid w:val="56B24C2C"/>
    <w:rsid w:val="56C09A47"/>
    <w:rsid w:val="56CE2FAF"/>
    <w:rsid w:val="56EA9238"/>
    <w:rsid w:val="56F262D9"/>
    <w:rsid w:val="57095A6D"/>
    <w:rsid w:val="57117852"/>
    <w:rsid w:val="5711A45C"/>
    <w:rsid w:val="57218AAE"/>
    <w:rsid w:val="57453388"/>
    <w:rsid w:val="57493FE5"/>
    <w:rsid w:val="5755D26A"/>
    <w:rsid w:val="5765FD5F"/>
    <w:rsid w:val="57684ACC"/>
    <w:rsid w:val="5771ECF8"/>
    <w:rsid w:val="579DA6C9"/>
    <w:rsid w:val="57A2EE66"/>
    <w:rsid w:val="57C81E1D"/>
    <w:rsid w:val="57CC7D08"/>
    <w:rsid w:val="57CF5DBD"/>
    <w:rsid w:val="57D82903"/>
    <w:rsid w:val="57D87F82"/>
    <w:rsid w:val="57E1CF83"/>
    <w:rsid w:val="57E5FDD2"/>
    <w:rsid w:val="57FAC0CC"/>
    <w:rsid w:val="57FD2AD4"/>
    <w:rsid w:val="580297C7"/>
    <w:rsid w:val="5805135B"/>
    <w:rsid w:val="580E8C0D"/>
    <w:rsid w:val="58186B7A"/>
    <w:rsid w:val="581FE33C"/>
    <w:rsid w:val="5824CD25"/>
    <w:rsid w:val="5827AA86"/>
    <w:rsid w:val="582A1C5E"/>
    <w:rsid w:val="582AECF9"/>
    <w:rsid w:val="5870D298"/>
    <w:rsid w:val="589E8223"/>
    <w:rsid w:val="58BD5B0F"/>
    <w:rsid w:val="58CA4B33"/>
    <w:rsid w:val="58D44272"/>
    <w:rsid w:val="58ED2AFB"/>
    <w:rsid w:val="58EF04EC"/>
    <w:rsid w:val="58F10A45"/>
    <w:rsid w:val="590624F5"/>
    <w:rsid w:val="590B3FC1"/>
    <w:rsid w:val="591192C1"/>
    <w:rsid w:val="5919FEC9"/>
    <w:rsid w:val="593EC36F"/>
    <w:rsid w:val="594AC490"/>
    <w:rsid w:val="595104B3"/>
    <w:rsid w:val="5957C3E4"/>
    <w:rsid w:val="595D3408"/>
    <w:rsid w:val="59634DFA"/>
    <w:rsid w:val="59694E69"/>
    <w:rsid w:val="5970E2D9"/>
    <w:rsid w:val="597678AC"/>
    <w:rsid w:val="59786025"/>
    <w:rsid w:val="598412D2"/>
    <w:rsid w:val="5990238E"/>
    <w:rsid w:val="599DB084"/>
    <w:rsid w:val="59B3C55F"/>
    <w:rsid w:val="59D1A4A4"/>
    <w:rsid w:val="59D7DF01"/>
    <w:rsid w:val="59DA7CC9"/>
    <w:rsid w:val="59E01904"/>
    <w:rsid w:val="59E4A79A"/>
    <w:rsid w:val="5A065933"/>
    <w:rsid w:val="5A0CA4D6"/>
    <w:rsid w:val="5A119776"/>
    <w:rsid w:val="5A1B445C"/>
    <w:rsid w:val="5A21C2D2"/>
    <w:rsid w:val="5A3BAD43"/>
    <w:rsid w:val="5A3DA882"/>
    <w:rsid w:val="5A5574C1"/>
    <w:rsid w:val="5A5F4130"/>
    <w:rsid w:val="5A7B827A"/>
    <w:rsid w:val="5A9A1BAA"/>
    <w:rsid w:val="5AA9743C"/>
    <w:rsid w:val="5ACE6D1F"/>
    <w:rsid w:val="5ACFE3F2"/>
    <w:rsid w:val="5AE0BDE2"/>
    <w:rsid w:val="5AE18001"/>
    <w:rsid w:val="5AE3C0E6"/>
    <w:rsid w:val="5AF136DF"/>
    <w:rsid w:val="5B058C96"/>
    <w:rsid w:val="5B0DA781"/>
    <w:rsid w:val="5B140F4A"/>
    <w:rsid w:val="5B168CAA"/>
    <w:rsid w:val="5B2C5418"/>
    <w:rsid w:val="5B4287F1"/>
    <w:rsid w:val="5B4DBA1F"/>
    <w:rsid w:val="5B55751B"/>
    <w:rsid w:val="5B6833BA"/>
    <w:rsid w:val="5B71BBCD"/>
    <w:rsid w:val="5B80C638"/>
    <w:rsid w:val="5B8E2A45"/>
    <w:rsid w:val="5B8E5F32"/>
    <w:rsid w:val="5B969B1C"/>
    <w:rsid w:val="5BA1015C"/>
    <w:rsid w:val="5BA14ED9"/>
    <w:rsid w:val="5BA7B7A4"/>
    <w:rsid w:val="5BA93E2B"/>
    <w:rsid w:val="5BD0A14A"/>
    <w:rsid w:val="5BDB18AC"/>
    <w:rsid w:val="5BEB8BD8"/>
    <w:rsid w:val="5BF0EA48"/>
    <w:rsid w:val="5BF88D19"/>
    <w:rsid w:val="5C021DAC"/>
    <w:rsid w:val="5C056C75"/>
    <w:rsid w:val="5C1FE048"/>
    <w:rsid w:val="5C2E9D37"/>
    <w:rsid w:val="5C331C71"/>
    <w:rsid w:val="5C38FAEB"/>
    <w:rsid w:val="5C73DEE3"/>
    <w:rsid w:val="5C77D910"/>
    <w:rsid w:val="5C78F2EF"/>
    <w:rsid w:val="5C7BB979"/>
    <w:rsid w:val="5C7D2DC3"/>
    <w:rsid w:val="5C912032"/>
    <w:rsid w:val="5C977D3F"/>
    <w:rsid w:val="5C9B7A68"/>
    <w:rsid w:val="5CB8F4A5"/>
    <w:rsid w:val="5CCBECD3"/>
    <w:rsid w:val="5CD81B65"/>
    <w:rsid w:val="5CE7372C"/>
    <w:rsid w:val="5CED35DB"/>
    <w:rsid w:val="5CFE9169"/>
    <w:rsid w:val="5D043954"/>
    <w:rsid w:val="5D17CE54"/>
    <w:rsid w:val="5D19C7CA"/>
    <w:rsid w:val="5D2867F7"/>
    <w:rsid w:val="5D2C1673"/>
    <w:rsid w:val="5D2F0993"/>
    <w:rsid w:val="5D40AB5F"/>
    <w:rsid w:val="5D4B7749"/>
    <w:rsid w:val="5D65753E"/>
    <w:rsid w:val="5D6986A3"/>
    <w:rsid w:val="5D6D1957"/>
    <w:rsid w:val="5D841A83"/>
    <w:rsid w:val="5D99A8EF"/>
    <w:rsid w:val="5DA0C86F"/>
    <w:rsid w:val="5DA0E1DC"/>
    <w:rsid w:val="5DA2F236"/>
    <w:rsid w:val="5DC15802"/>
    <w:rsid w:val="5DD5435B"/>
    <w:rsid w:val="5DE10EF6"/>
    <w:rsid w:val="5DEC7A41"/>
    <w:rsid w:val="5DF84D76"/>
    <w:rsid w:val="5DFB809D"/>
    <w:rsid w:val="5E159FD0"/>
    <w:rsid w:val="5E467546"/>
    <w:rsid w:val="5E4B3E3E"/>
    <w:rsid w:val="5E6304A4"/>
    <w:rsid w:val="5E70F3DE"/>
    <w:rsid w:val="5E7A28B3"/>
    <w:rsid w:val="5E7D7613"/>
    <w:rsid w:val="5E827005"/>
    <w:rsid w:val="5E8BBC99"/>
    <w:rsid w:val="5E8D4D1D"/>
    <w:rsid w:val="5E94C701"/>
    <w:rsid w:val="5EA82B5E"/>
    <w:rsid w:val="5EB89D46"/>
    <w:rsid w:val="5EBF47E3"/>
    <w:rsid w:val="5EC4AAF4"/>
    <w:rsid w:val="5EE33A56"/>
    <w:rsid w:val="5EE7D49E"/>
    <w:rsid w:val="5EFC4D9A"/>
    <w:rsid w:val="5F158B99"/>
    <w:rsid w:val="5F1B6002"/>
    <w:rsid w:val="5F2AFA5D"/>
    <w:rsid w:val="5F2E8959"/>
    <w:rsid w:val="5F3056AF"/>
    <w:rsid w:val="5F453810"/>
    <w:rsid w:val="5F47CE67"/>
    <w:rsid w:val="5F4BC372"/>
    <w:rsid w:val="5F55453A"/>
    <w:rsid w:val="5FA279F7"/>
    <w:rsid w:val="5FA4F5D8"/>
    <w:rsid w:val="5FA95822"/>
    <w:rsid w:val="5FC959F2"/>
    <w:rsid w:val="5FDD0A52"/>
    <w:rsid w:val="5FDEA35F"/>
    <w:rsid w:val="5FE3D4C3"/>
    <w:rsid w:val="5FF4A00B"/>
    <w:rsid w:val="5FFDADC2"/>
    <w:rsid w:val="6011049D"/>
    <w:rsid w:val="6019CE12"/>
    <w:rsid w:val="601AFC8C"/>
    <w:rsid w:val="601D82C6"/>
    <w:rsid w:val="601EC05C"/>
    <w:rsid w:val="603285ED"/>
    <w:rsid w:val="604C2106"/>
    <w:rsid w:val="604EAD57"/>
    <w:rsid w:val="6056FE0C"/>
    <w:rsid w:val="60642EFD"/>
    <w:rsid w:val="606BA8F4"/>
    <w:rsid w:val="607971B6"/>
    <w:rsid w:val="609EF754"/>
    <w:rsid w:val="60A115A4"/>
    <w:rsid w:val="60AA4F93"/>
    <w:rsid w:val="60B86AF5"/>
    <w:rsid w:val="60BCD55F"/>
    <w:rsid w:val="60C158FA"/>
    <w:rsid w:val="60E115E3"/>
    <w:rsid w:val="60FC3683"/>
    <w:rsid w:val="614C1F32"/>
    <w:rsid w:val="614E3988"/>
    <w:rsid w:val="6154A915"/>
    <w:rsid w:val="6170097C"/>
    <w:rsid w:val="6184098C"/>
    <w:rsid w:val="618DF86E"/>
    <w:rsid w:val="61A2AAD7"/>
    <w:rsid w:val="61C383AD"/>
    <w:rsid w:val="61E98306"/>
    <w:rsid w:val="61ED1636"/>
    <w:rsid w:val="6204BBC5"/>
    <w:rsid w:val="62102E2B"/>
    <w:rsid w:val="62292C0E"/>
    <w:rsid w:val="62305724"/>
    <w:rsid w:val="623137C3"/>
    <w:rsid w:val="6238215F"/>
    <w:rsid w:val="62552458"/>
    <w:rsid w:val="62589CBC"/>
    <w:rsid w:val="625F0C8C"/>
    <w:rsid w:val="626E71AD"/>
    <w:rsid w:val="6271C519"/>
    <w:rsid w:val="627565CA"/>
    <w:rsid w:val="627E3998"/>
    <w:rsid w:val="62946C11"/>
    <w:rsid w:val="62A135E9"/>
    <w:rsid w:val="62A7FF80"/>
    <w:rsid w:val="62CDEFD8"/>
    <w:rsid w:val="62D3B78D"/>
    <w:rsid w:val="62D5025D"/>
    <w:rsid w:val="62DC2563"/>
    <w:rsid w:val="62E21428"/>
    <w:rsid w:val="62E6EECF"/>
    <w:rsid w:val="62EA9E71"/>
    <w:rsid w:val="62ECA473"/>
    <w:rsid w:val="62F186CB"/>
    <w:rsid w:val="62F4F3DB"/>
    <w:rsid w:val="62F6AF36"/>
    <w:rsid w:val="62FA13CD"/>
    <w:rsid w:val="63088782"/>
    <w:rsid w:val="631A4251"/>
    <w:rsid w:val="63309503"/>
    <w:rsid w:val="633C2BB7"/>
    <w:rsid w:val="63547F4C"/>
    <w:rsid w:val="6356251C"/>
    <w:rsid w:val="6362CEFE"/>
    <w:rsid w:val="636DB7D1"/>
    <w:rsid w:val="636DD2ED"/>
    <w:rsid w:val="63A3E3A4"/>
    <w:rsid w:val="63BCF402"/>
    <w:rsid w:val="63BEC47E"/>
    <w:rsid w:val="63C760D5"/>
    <w:rsid w:val="63CEAE2F"/>
    <w:rsid w:val="63E648E3"/>
    <w:rsid w:val="63F00CC0"/>
    <w:rsid w:val="63F9C993"/>
    <w:rsid w:val="63FF7F82"/>
    <w:rsid w:val="640DFAC5"/>
    <w:rsid w:val="6411F29F"/>
    <w:rsid w:val="64183DBC"/>
    <w:rsid w:val="641D312E"/>
    <w:rsid w:val="641FAE7B"/>
    <w:rsid w:val="64283825"/>
    <w:rsid w:val="6455924B"/>
    <w:rsid w:val="645A3A0B"/>
    <w:rsid w:val="64691130"/>
    <w:rsid w:val="6469F169"/>
    <w:rsid w:val="647317F2"/>
    <w:rsid w:val="647C98A9"/>
    <w:rsid w:val="6497A97F"/>
    <w:rsid w:val="64A3F923"/>
    <w:rsid w:val="64ACDD52"/>
    <w:rsid w:val="64B12950"/>
    <w:rsid w:val="64B14C55"/>
    <w:rsid w:val="64B88F77"/>
    <w:rsid w:val="64F01034"/>
    <w:rsid w:val="650A951E"/>
    <w:rsid w:val="6513463C"/>
    <w:rsid w:val="6513AD7A"/>
    <w:rsid w:val="651A7245"/>
    <w:rsid w:val="652DDF7D"/>
    <w:rsid w:val="653E7323"/>
    <w:rsid w:val="65527BDA"/>
    <w:rsid w:val="655657E5"/>
    <w:rsid w:val="655F25E5"/>
    <w:rsid w:val="6561DC9B"/>
    <w:rsid w:val="657AC422"/>
    <w:rsid w:val="657BD676"/>
    <w:rsid w:val="65888041"/>
    <w:rsid w:val="658E5894"/>
    <w:rsid w:val="659A56F7"/>
    <w:rsid w:val="659FE2FB"/>
    <w:rsid w:val="65A9B5D8"/>
    <w:rsid w:val="65B34791"/>
    <w:rsid w:val="65CD3D0C"/>
    <w:rsid w:val="65D33521"/>
    <w:rsid w:val="65D3F144"/>
    <w:rsid w:val="65D4F291"/>
    <w:rsid w:val="65D66C84"/>
    <w:rsid w:val="65D8CD77"/>
    <w:rsid w:val="65DCB935"/>
    <w:rsid w:val="65DEC732"/>
    <w:rsid w:val="65E0C2F8"/>
    <w:rsid w:val="65ECE833"/>
    <w:rsid w:val="65F0B11D"/>
    <w:rsid w:val="65F43412"/>
    <w:rsid w:val="65FA8755"/>
    <w:rsid w:val="65FE189A"/>
    <w:rsid w:val="6619BB43"/>
    <w:rsid w:val="6627F98D"/>
    <w:rsid w:val="662D9243"/>
    <w:rsid w:val="6637A386"/>
    <w:rsid w:val="6638162C"/>
    <w:rsid w:val="6659AA67"/>
    <w:rsid w:val="665CE4D7"/>
    <w:rsid w:val="666EE2C0"/>
    <w:rsid w:val="6674CEBE"/>
    <w:rsid w:val="66777235"/>
    <w:rsid w:val="66884934"/>
    <w:rsid w:val="66887313"/>
    <w:rsid w:val="669564A6"/>
    <w:rsid w:val="6696CECE"/>
    <w:rsid w:val="66A231AA"/>
    <w:rsid w:val="66A5DDF7"/>
    <w:rsid w:val="66AD9925"/>
    <w:rsid w:val="66C57198"/>
    <w:rsid w:val="66C8ADA4"/>
    <w:rsid w:val="66D3E817"/>
    <w:rsid w:val="66E206F8"/>
    <w:rsid w:val="66EF68BC"/>
    <w:rsid w:val="66F05695"/>
    <w:rsid w:val="66F3358E"/>
    <w:rsid w:val="671669A6"/>
    <w:rsid w:val="672B5BD9"/>
    <w:rsid w:val="672C0DDF"/>
    <w:rsid w:val="6734FF4E"/>
    <w:rsid w:val="67451BFA"/>
    <w:rsid w:val="675A85C5"/>
    <w:rsid w:val="6765E355"/>
    <w:rsid w:val="676A7334"/>
    <w:rsid w:val="6791B624"/>
    <w:rsid w:val="67A02FBC"/>
    <w:rsid w:val="67A59D55"/>
    <w:rsid w:val="67B11326"/>
    <w:rsid w:val="67BD986C"/>
    <w:rsid w:val="67C17C0D"/>
    <w:rsid w:val="67C507AF"/>
    <w:rsid w:val="67CAC188"/>
    <w:rsid w:val="67D0CD57"/>
    <w:rsid w:val="67D17D0F"/>
    <w:rsid w:val="67DB4BF7"/>
    <w:rsid w:val="680993E1"/>
    <w:rsid w:val="681458A9"/>
    <w:rsid w:val="6845BBD6"/>
    <w:rsid w:val="68565092"/>
    <w:rsid w:val="685980D9"/>
    <w:rsid w:val="6877EFEB"/>
    <w:rsid w:val="687854FB"/>
    <w:rsid w:val="687B0A8A"/>
    <w:rsid w:val="687D9EFC"/>
    <w:rsid w:val="687F4535"/>
    <w:rsid w:val="688B67BD"/>
    <w:rsid w:val="688D8B98"/>
    <w:rsid w:val="68949BAB"/>
    <w:rsid w:val="68960893"/>
    <w:rsid w:val="689949BD"/>
    <w:rsid w:val="68A7EF31"/>
    <w:rsid w:val="68B7CCED"/>
    <w:rsid w:val="68B95A5D"/>
    <w:rsid w:val="68BEFEDF"/>
    <w:rsid w:val="68C7B8AA"/>
    <w:rsid w:val="68D07F0B"/>
    <w:rsid w:val="68E21CC2"/>
    <w:rsid w:val="68ECBF6A"/>
    <w:rsid w:val="6903D88C"/>
    <w:rsid w:val="69217AA3"/>
    <w:rsid w:val="692B57E2"/>
    <w:rsid w:val="694B25BA"/>
    <w:rsid w:val="69565ED4"/>
    <w:rsid w:val="69695551"/>
    <w:rsid w:val="696D56E8"/>
    <w:rsid w:val="697E4ECE"/>
    <w:rsid w:val="69885C1A"/>
    <w:rsid w:val="698E3377"/>
    <w:rsid w:val="69996ADA"/>
    <w:rsid w:val="69AD71FC"/>
    <w:rsid w:val="69E10D5B"/>
    <w:rsid w:val="69F28362"/>
    <w:rsid w:val="6A10F421"/>
    <w:rsid w:val="6A145C06"/>
    <w:rsid w:val="6A18CE95"/>
    <w:rsid w:val="6A26631D"/>
    <w:rsid w:val="6A593FF4"/>
    <w:rsid w:val="6A5E3541"/>
    <w:rsid w:val="6A6AE316"/>
    <w:rsid w:val="6A781F63"/>
    <w:rsid w:val="6A7D0F5A"/>
    <w:rsid w:val="6A99D437"/>
    <w:rsid w:val="6A9F29AF"/>
    <w:rsid w:val="6AA75EE0"/>
    <w:rsid w:val="6AE359D3"/>
    <w:rsid w:val="6AED99AE"/>
    <w:rsid w:val="6B0E4E08"/>
    <w:rsid w:val="6B1060F7"/>
    <w:rsid w:val="6B2C6E06"/>
    <w:rsid w:val="6B33B06A"/>
    <w:rsid w:val="6B462092"/>
    <w:rsid w:val="6B4B8303"/>
    <w:rsid w:val="6B4BE440"/>
    <w:rsid w:val="6B5EA4F2"/>
    <w:rsid w:val="6B5F02E4"/>
    <w:rsid w:val="6B5FFFDB"/>
    <w:rsid w:val="6B7D5C98"/>
    <w:rsid w:val="6B9EBDFB"/>
    <w:rsid w:val="6BB70DCC"/>
    <w:rsid w:val="6BB8B6F7"/>
    <w:rsid w:val="6BD0EA7F"/>
    <w:rsid w:val="6BD3F643"/>
    <w:rsid w:val="6BEA9BC5"/>
    <w:rsid w:val="6BF2D1AB"/>
    <w:rsid w:val="6BF568D9"/>
    <w:rsid w:val="6C0CFA13"/>
    <w:rsid w:val="6C0F186E"/>
    <w:rsid w:val="6C2040F1"/>
    <w:rsid w:val="6C2BE6EB"/>
    <w:rsid w:val="6C38A703"/>
    <w:rsid w:val="6C46BBA9"/>
    <w:rsid w:val="6C652BE1"/>
    <w:rsid w:val="6C8C4D40"/>
    <w:rsid w:val="6C8DE6E2"/>
    <w:rsid w:val="6CAB27AD"/>
    <w:rsid w:val="6CB62B0F"/>
    <w:rsid w:val="6CD4F553"/>
    <w:rsid w:val="6CD8DF60"/>
    <w:rsid w:val="6CD8E8D4"/>
    <w:rsid w:val="6CF1CCF1"/>
    <w:rsid w:val="6D01F012"/>
    <w:rsid w:val="6D1598DE"/>
    <w:rsid w:val="6D17AA9D"/>
    <w:rsid w:val="6D1CA2B9"/>
    <w:rsid w:val="6D4BBD0B"/>
    <w:rsid w:val="6D5D4773"/>
    <w:rsid w:val="6D6CBAE0"/>
    <w:rsid w:val="6D82D743"/>
    <w:rsid w:val="6DA22EC9"/>
    <w:rsid w:val="6DA8C2A6"/>
    <w:rsid w:val="6DAB82C6"/>
    <w:rsid w:val="6DBEE746"/>
    <w:rsid w:val="6DC5D53C"/>
    <w:rsid w:val="6DC6D40D"/>
    <w:rsid w:val="6DD20A95"/>
    <w:rsid w:val="6DDDC7F6"/>
    <w:rsid w:val="6DE012A1"/>
    <w:rsid w:val="6E0017B3"/>
    <w:rsid w:val="6E0F5925"/>
    <w:rsid w:val="6E1529CD"/>
    <w:rsid w:val="6E16975D"/>
    <w:rsid w:val="6E37E5ED"/>
    <w:rsid w:val="6E3CC674"/>
    <w:rsid w:val="6E529D8B"/>
    <w:rsid w:val="6E61B965"/>
    <w:rsid w:val="6E64BC31"/>
    <w:rsid w:val="6E6C14F4"/>
    <w:rsid w:val="6E85DD1C"/>
    <w:rsid w:val="6E8F1256"/>
    <w:rsid w:val="6E982D80"/>
    <w:rsid w:val="6EAE7448"/>
    <w:rsid w:val="6EBD973C"/>
    <w:rsid w:val="6EC566EF"/>
    <w:rsid w:val="6ECE1AFB"/>
    <w:rsid w:val="6ED0D236"/>
    <w:rsid w:val="6EDDDA5A"/>
    <w:rsid w:val="6EEE9764"/>
    <w:rsid w:val="6EF02DED"/>
    <w:rsid w:val="6EF27324"/>
    <w:rsid w:val="6EF8349F"/>
    <w:rsid w:val="6F06624D"/>
    <w:rsid w:val="6F299C5F"/>
    <w:rsid w:val="6F3E603B"/>
    <w:rsid w:val="6F3EDA87"/>
    <w:rsid w:val="6F502678"/>
    <w:rsid w:val="6F5D6FCC"/>
    <w:rsid w:val="6F7C64DB"/>
    <w:rsid w:val="6F7E0201"/>
    <w:rsid w:val="6FA4F9E2"/>
    <w:rsid w:val="6FA84B7F"/>
    <w:rsid w:val="6FAC4DFB"/>
    <w:rsid w:val="6FC807AB"/>
    <w:rsid w:val="6FCD3A20"/>
    <w:rsid w:val="6FD2B9C0"/>
    <w:rsid w:val="6FE8E371"/>
    <w:rsid w:val="6FE98C23"/>
    <w:rsid w:val="6FEDDB09"/>
    <w:rsid w:val="6FF0B04D"/>
    <w:rsid w:val="6FF1A2C3"/>
    <w:rsid w:val="6FFCD9C8"/>
    <w:rsid w:val="7013479D"/>
    <w:rsid w:val="7022F2C2"/>
    <w:rsid w:val="7034D9AD"/>
    <w:rsid w:val="703754E0"/>
    <w:rsid w:val="703EBE53"/>
    <w:rsid w:val="70523743"/>
    <w:rsid w:val="7054437B"/>
    <w:rsid w:val="706BF734"/>
    <w:rsid w:val="7074352A"/>
    <w:rsid w:val="7084B4B0"/>
    <w:rsid w:val="708C3D2B"/>
    <w:rsid w:val="70A63B1E"/>
    <w:rsid w:val="70B8A4DB"/>
    <w:rsid w:val="70BFD539"/>
    <w:rsid w:val="70E63795"/>
    <w:rsid w:val="70E87FA5"/>
    <w:rsid w:val="70FB0E51"/>
    <w:rsid w:val="710A7B88"/>
    <w:rsid w:val="71171C77"/>
    <w:rsid w:val="711CE1A5"/>
    <w:rsid w:val="7136BBA6"/>
    <w:rsid w:val="7137FD77"/>
    <w:rsid w:val="713D2BDF"/>
    <w:rsid w:val="7154D810"/>
    <w:rsid w:val="7166B05A"/>
    <w:rsid w:val="71690A81"/>
    <w:rsid w:val="716A58A5"/>
    <w:rsid w:val="716FF2AC"/>
    <w:rsid w:val="717E9412"/>
    <w:rsid w:val="71837D95"/>
    <w:rsid w:val="718B6776"/>
    <w:rsid w:val="719A6B4E"/>
    <w:rsid w:val="71BCD1DA"/>
    <w:rsid w:val="71C79DF5"/>
    <w:rsid w:val="71E90595"/>
    <w:rsid w:val="71F1B537"/>
    <w:rsid w:val="71F319EE"/>
    <w:rsid w:val="71F72631"/>
    <w:rsid w:val="721BF883"/>
    <w:rsid w:val="721DBA57"/>
    <w:rsid w:val="721FC40B"/>
    <w:rsid w:val="72384FB2"/>
    <w:rsid w:val="723D5F9D"/>
    <w:rsid w:val="72440A96"/>
    <w:rsid w:val="7247C106"/>
    <w:rsid w:val="72484476"/>
    <w:rsid w:val="72502479"/>
    <w:rsid w:val="725136C3"/>
    <w:rsid w:val="7260F134"/>
    <w:rsid w:val="7266FA2E"/>
    <w:rsid w:val="728AC53C"/>
    <w:rsid w:val="729F3A87"/>
    <w:rsid w:val="72B41BA2"/>
    <w:rsid w:val="72B5725E"/>
    <w:rsid w:val="72BBE033"/>
    <w:rsid w:val="72C2725D"/>
    <w:rsid w:val="72C57680"/>
    <w:rsid w:val="72EBDDEE"/>
    <w:rsid w:val="72F0B243"/>
    <w:rsid w:val="72F41571"/>
    <w:rsid w:val="730437BB"/>
    <w:rsid w:val="731A5ACC"/>
    <w:rsid w:val="7328E2BD"/>
    <w:rsid w:val="73330F54"/>
    <w:rsid w:val="733869CB"/>
    <w:rsid w:val="733E082E"/>
    <w:rsid w:val="73416B27"/>
    <w:rsid w:val="734572C6"/>
    <w:rsid w:val="7348A2E1"/>
    <w:rsid w:val="734C1575"/>
    <w:rsid w:val="734DD15C"/>
    <w:rsid w:val="73636E56"/>
    <w:rsid w:val="73665327"/>
    <w:rsid w:val="736D9732"/>
    <w:rsid w:val="739E5FB3"/>
    <w:rsid w:val="739FE9D8"/>
    <w:rsid w:val="73A69944"/>
    <w:rsid w:val="73AA2ACE"/>
    <w:rsid w:val="73AB6227"/>
    <w:rsid w:val="73C517D5"/>
    <w:rsid w:val="73C872A7"/>
    <w:rsid w:val="73D662FF"/>
    <w:rsid w:val="73DE21BD"/>
    <w:rsid w:val="73E96AAA"/>
    <w:rsid w:val="73EE2570"/>
    <w:rsid w:val="74024FBB"/>
    <w:rsid w:val="7407A3F3"/>
    <w:rsid w:val="74117E2A"/>
    <w:rsid w:val="74131A01"/>
    <w:rsid w:val="741A1A38"/>
    <w:rsid w:val="741FC36B"/>
    <w:rsid w:val="7420CA5D"/>
    <w:rsid w:val="7427B189"/>
    <w:rsid w:val="742A4038"/>
    <w:rsid w:val="7441007E"/>
    <w:rsid w:val="74430B95"/>
    <w:rsid w:val="744EBD39"/>
    <w:rsid w:val="74614F92"/>
    <w:rsid w:val="746AC5FB"/>
    <w:rsid w:val="7476C29A"/>
    <w:rsid w:val="748D2EDE"/>
    <w:rsid w:val="74C656DC"/>
    <w:rsid w:val="74C675F7"/>
    <w:rsid w:val="74C98687"/>
    <w:rsid w:val="74CC727F"/>
    <w:rsid w:val="74E24F20"/>
    <w:rsid w:val="74EE0C0A"/>
    <w:rsid w:val="74F71A72"/>
    <w:rsid w:val="74FC26B0"/>
    <w:rsid w:val="75174345"/>
    <w:rsid w:val="751B621B"/>
    <w:rsid w:val="751EF956"/>
    <w:rsid w:val="752502C8"/>
    <w:rsid w:val="752523EB"/>
    <w:rsid w:val="7535B525"/>
    <w:rsid w:val="753ECD3A"/>
    <w:rsid w:val="754BB809"/>
    <w:rsid w:val="756D7062"/>
    <w:rsid w:val="7574899B"/>
    <w:rsid w:val="757B86F2"/>
    <w:rsid w:val="7581181A"/>
    <w:rsid w:val="75933F46"/>
    <w:rsid w:val="75960223"/>
    <w:rsid w:val="759A245F"/>
    <w:rsid w:val="75A1903C"/>
    <w:rsid w:val="75C37EC4"/>
    <w:rsid w:val="760B0619"/>
    <w:rsid w:val="760B82F3"/>
    <w:rsid w:val="760E20A7"/>
    <w:rsid w:val="760ED7C2"/>
    <w:rsid w:val="7633D4DC"/>
    <w:rsid w:val="764C750D"/>
    <w:rsid w:val="765988E0"/>
    <w:rsid w:val="76720638"/>
    <w:rsid w:val="7675D9A5"/>
    <w:rsid w:val="7683A522"/>
    <w:rsid w:val="7697F711"/>
    <w:rsid w:val="76A3E2C8"/>
    <w:rsid w:val="76CAF4C9"/>
    <w:rsid w:val="76E748E4"/>
    <w:rsid w:val="76FA7155"/>
    <w:rsid w:val="77003794"/>
    <w:rsid w:val="77048485"/>
    <w:rsid w:val="770940C3"/>
    <w:rsid w:val="771039BF"/>
    <w:rsid w:val="77333C6C"/>
    <w:rsid w:val="773ECC62"/>
    <w:rsid w:val="774CAEE5"/>
    <w:rsid w:val="775FF1FD"/>
    <w:rsid w:val="77609C46"/>
    <w:rsid w:val="776DCBB8"/>
    <w:rsid w:val="776F698C"/>
    <w:rsid w:val="7779C2F9"/>
    <w:rsid w:val="7785A31B"/>
    <w:rsid w:val="778ED6FD"/>
    <w:rsid w:val="77947848"/>
    <w:rsid w:val="779D4745"/>
    <w:rsid w:val="77A43324"/>
    <w:rsid w:val="77A93724"/>
    <w:rsid w:val="77B8CF6E"/>
    <w:rsid w:val="77BC8BFD"/>
    <w:rsid w:val="77CC4CD7"/>
    <w:rsid w:val="77D0C2E0"/>
    <w:rsid w:val="77D9552B"/>
    <w:rsid w:val="77E1F01A"/>
    <w:rsid w:val="77EBAFE2"/>
    <w:rsid w:val="77EDCA4E"/>
    <w:rsid w:val="780B71E4"/>
    <w:rsid w:val="780D3ADE"/>
    <w:rsid w:val="781D5C12"/>
    <w:rsid w:val="782EBB34"/>
    <w:rsid w:val="78305493"/>
    <w:rsid w:val="784D1F47"/>
    <w:rsid w:val="784FACEB"/>
    <w:rsid w:val="785BB66F"/>
    <w:rsid w:val="786EF3DA"/>
    <w:rsid w:val="7873AF2E"/>
    <w:rsid w:val="788D3265"/>
    <w:rsid w:val="78A054E6"/>
    <w:rsid w:val="78B9FFE9"/>
    <w:rsid w:val="78C2F64B"/>
    <w:rsid w:val="78CE45B1"/>
    <w:rsid w:val="78D468D8"/>
    <w:rsid w:val="78D704E7"/>
    <w:rsid w:val="78DA8E94"/>
    <w:rsid w:val="78E3C266"/>
    <w:rsid w:val="78EA1429"/>
    <w:rsid w:val="790ECF71"/>
    <w:rsid w:val="791DE4C4"/>
    <w:rsid w:val="792E56B6"/>
    <w:rsid w:val="793BC05E"/>
    <w:rsid w:val="7940F7FD"/>
    <w:rsid w:val="7943597F"/>
    <w:rsid w:val="794E3E54"/>
    <w:rsid w:val="795A9AF5"/>
    <w:rsid w:val="7961B882"/>
    <w:rsid w:val="796329A0"/>
    <w:rsid w:val="7964164A"/>
    <w:rsid w:val="79771339"/>
    <w:rsid w:val="79861D6C"/>
    <w:rsid w:val="7986C096"/>
    <w:rsid w:val="79872B58"/>
    <w:rsid w:val="798E624B"/>
    <w:rsid w:val="799414E3"/>
    <w:rsid w:val="799DE2A0"/>
    <w:rsid w:val="79BA3B6B"/>
    <w:rsid w:val="79C02F06"/>
    <w:rsid w:val="79C8E89D"/>
    <w:rsid w:val="79E1AB53"/>
    <w:rsid w:val="79E74BBC"/>
    <w:rsid w:val="79E8F04C"/>
    <w:rsid w:val="79FC9B87"/>
    <w:rsid w:val="7A015AEB"/>
    <w:rsid w:val="7A11AE19"/>
    <w:rsid w:val="7A218F12"/>
    <w:rsid w:val="7A2AD5F0"/>
    <w:rsid w:val="7A2BD7E1"/>
    <w:rsid w:val="7A30F449"/>
    <w:rsid w:val="7A42CA62"/>
    <w:rsid w:val="7A5507AA"/>
    <w:rsid w:val="7A658E7B"/>
    <w:rsid w:val="7A66DA58"/>
    <w:rsid w:val="7A6DE802"/>
    <w:rsid w:val="7A73D4A9"/>
    <w:rsid w:val="7A83AB6A"/>
    <w:rsid w:val="7A8D1E2E"/>
    <w:rsid w:val="7AB97EC6"/>
    <w:rsid w:val="7AB9D0B9"/>
    <w:rsid w:val="7ABD9E61"/>
    <w:rsid w:val="7AD0C2ED"/>
    <w:rsid w:val="7AD3B624"/>
    <w:rsid w:val="7AE5DD5F"/>
    <w:rsid w:val="7AE91E4E"/>
    <w:rsid w:val="7AED7300"/>
    <w:rsid w:val="7AFD8300"/>
    <w:rsid w:val="7B13EE17"/>
    <w:rsid w:val="7B1571C5"/>
    <w:rsid w:val="7B1A6F9D"/>
    <w:rsid w:val="7B203D08"/>
    <w:rsid w:val="7B26C635"/>
    <w:rsid w:val="7B3A0A6C"/>
    <w:rsid w:val="7B3FBE9A"/>
    <w:rsid w:val="7B4A8A50"/>
    <w:rsid w:val="7B51A268"/>
    <w:rsid w:val="7B8E93CC"/>
    <w:rsid w:val="7BA22956"/>
    <w:rsid w:val="7BA833F8"/>
    <w:rsid w:val="7BAD3E91"/>
    <w:rsid w:val="7BAFE93A"/>
    <w:rsid w:val="7BB61432"/>
    <w:rsid w:val="7BBFBC3D"/>
    <w:rsid w:val="7BD5A516"/>
    <w:rsid w:val="7C2405EC"/>
    <w:rsid w:val="7C264FC6"/>
    <w:rsid w:val="7C5ED2A0"/>
    <w:rsid w:val="7C6B3AE2"/>
    <w:rsid w:val="7C6BD070"/>
    <w:rsid w:val="7C7664A3"/>
    <w:rsid w:val="7C78CA0A"/>
    <w:rsid w:val="7C910BCA"/>
    <w:rsid w:val="7C95B7B8"/>
    <w:rsid w:val="7C968709"/>
    <w:rsid w:val="7C9919D9"/>
    <w:rsid w:val="7C9A9E04"/>
    <w:rsid w:val="7CA7A457"/>
    <w:rsid w:val="7CD32CAF"/>
    <w:rsid w:val="7CDCF1A0"/>
    <w:rsid w:val="7CF03D62"/>
    <w:rsid w:val="7D0030BA"/>
    <w:rsid w:val="7D03F659"/>
    <w:rsid w:val="7D0FEFFC"/>
    <w:rsid w:val="7D11CD21"/>
    <w:rsid w:val="7D2C72E5"/>
    <w:rsid w:val="7D3EB7CF"/>
    <w:rsid w:val="7D4D002C"/>
    <w:rsid w:val="7D7851CF"/>
    <w:rsid w:val="7D87C024"/>
    <w:rsid w:val="7DA8DA4D"/>
    <w:rsid w:val="7DB593DF"/>
    <w:rsid w:val="7DCA23B4"/>
    <w:rsid w:val="7DCFDA82"/>
    <w:rsid w:val="7DD30078"/>
    <w:rsid w:val="7DE36D41"/>
    <w:rsid w:val="7DE72977"/>
    <w:rsid w:val="7DEB7BE1"/>
    <w:rsid w:val="7DF205BB"/>
    <w:rsid w:val="7E1253DD"/>
    <w:rsid w:val="7E13457C"/>
    <w:rsid w:val="7E142485"/>
    <w:rsid w:val="7E1520CC"/>
    <w:rsid w:val="7E199C89"/>
    <w:rsid w:val="7E2050D3"/>
    <w:rsid w:val="7E25B92E"/>
    <w:rsid w:val="7E351DE6"/>
    <w:rsid w:val="7E3A6A8D"/>
    <w:rsid w:val="7E3ED074"/>
    <w:rsid w:val="7E53D1D7"/>
    <w:rsid w:val="7E5FAAB1"/>
    <w:rsid w:val="7E672C33"/>
    <w:rsid w:val="7E755D85"/>
    <w:rsid w:val="7E8AD021"/>
    <w:rsid w:val="7E8F00F9"/>
    <w:rsid w:val="7EA06B7F"/>
    <w:rsid w:val="7EA175EE"/>
    <w:rsid w:val="7EB6032B"/>
    <w:rsid w:val="7EBD2F5E"/>
    <w:rsid w:val="7ED42B47"/>
    <w:rsid w:val="7EED42FF"/>
    <w:rsid w:val="7EEF3501"/>
    <w:rsid w:val="7EF20A18"/>
    <w:rsid w:val="7EF97E80"/>
    <w:rsid w:val="7F03599D"/>
    <w:rsid w:val="7F128182"/>
    <w:rsid w:val="7F1E3B23"/>
    <w:rsid w:val="7F2063C1"/>
    <w:rsid w:val="7F2595FE"/>
    <w:rsid w:val="7F25A711"/>
    <w:rsid w:val="7F279808"/>
    <w:rsid w:val="7F2920C6"/>
    <w:rsid w:val="7F3094B0"/>
    <w:rsid w:val="7F36774C"/>
    <w:rsid w:val="7F4B8B0A"/>
    <w:rsid w:val="7F4DD76F"/>
    <w:rsid w:val="7F5133B2"/>
    <w:rsid w:val="7F5963EF"/>
    <w:rsid w:val="7F660BD1"/>
    <w:rsid w:val="7F72BEC0"/>
    <w:rsid w:val="7F7D0937"/>
    <w:rsid w:val="7F7F22FF"/>
    <w:rsid w:val="7FA4FB29"/>
    <w:rsid w:val="7FAF359C"/>
    <w:rsid w:val="7FBA267B"/>
    <w:rsid w:val="7FF48C3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EE755"/>
  <w15:docId w15:val="{3C0660D2-57F7-4D13-8CE4-2BC0DD45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432C"/>
  </w:style>
  <w:style w:type="paragraph" w:styleId="Heading1">
    <w:name w:val="heading 1"/>
    <w:basedOn w:val="Normal"/>
    <w:next w:val="BodyText"/>
    <w:link w:val="Heading1Char"/>
    <w:qFormat/>
    <w:rsid w:val="009062AB"/>
    <w:pPr>
      <w:keepNext/>
      <w:keepLines/>
      <w:spacing w:after="120"/>
      <w:outlineLvl w:val="0"/>
    </w:pPr>
    <w:rPr>
      <w:rFonts w:asciiTheme="majorHAnsi" w:eastAsiaTheme="minorEastAsia" w:hAnsiTheme="majorHAnsi" w:cstheme="majorBidi"/>
      <w:b/>
      <w:bCs/>
      <w:color w:val="00428B"/>
      <w:sz w:val="52"/>
      <w:szCs w:val="32"/>
    </w:rPr>
  </w:style>
  <w:style w:type="paragraph" w:styleId="Heading2">
    <w:name w:val="heading 2"/>
    <w:basedOn w:val="Normal"/>
    <w:next w:val="BodyText"/>
    <w:link w:val="Heading2Char"/>
    <w:qFormat/>
    <w:rsid w:val="00B24BFA"/>
    <w:pPr>
      <w:keepNext/>
      <w:keepLines/>
      <w:spacing w:before="120" w:after="240" w:line="240" w:lineRule="auto"/>
      <w:contextualSpacing/>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D21698"/>
    <w:pPr>
      <w:keepNext/>
      <w:keepLines/>
      <w:spacing w:before="300" w:after="12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D21698"/>
    <w:pPr>
      <w:keepNext/>
      <w:keepLines/>
      <w:spacing w:before="30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D21698"/>
    <w:pPr>
      <w:keepNext/>
      <w:keepLines/>
      <w:spacing w:before="30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6"/>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6"/>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CD4E60"/>
    <w:pPr>
      <w:tabs>
        <w:tab w:val="left" w:pos="2268"/>
        <w:tab w:val="left" w:pos="4536"/>
        <w:tab w:val="left" w:pos="6804"/>
        <w:tab w:val="right" w:pos="9638"/>
      </w:tabs>
      <w:spacing w:before="120" w:after="200"/>
    </w:pPr>
    <w:rPr>
      <w:sz w:val="22"/>
    </w:rPr>
  </w:style>
  <w:style w:type="character" w:customStyle="1" w:styleId="BodyTextChar">
    <w:name w:val="Body Text Char"/>
    <w:basedOn w:val="DefaultParagraphFont"/>
    <w:link w:val="BodyText"/>
    <w:rsid w:val="00CD4E60"/>
    <w:rPr>
      <w:sz w:val="22"/>
    </w:rPr>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Pr>
    <w:tcPr>
      <w:shd w:val="clear" w:color="auto" w:fill="D5CFD1" w:themeFill="text1" w:themeFillTint="33"/>
    </w:tc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D21698"/>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Pr>
    <w:tcPr>
      <w:shd w:val="clear" w:color="auto" w:fill="B4D7FF" w:themeFill="accent1" w:themeFillTint="33"/>
    </w:tc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FC78CE"/>
    <w:pPr>
      <w:tabs>
        <w:tab w:val="center" w:pos="4320"/>
        <w:tab w:val="right" w:pos="8640"/>
      </w:tabs>
      <w:spacing w:line="240" w:lineRule="auto"/>
      <w:ind w:left="1701" w:right="2268"/>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FC78CE"/>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9062AB"/>
    <w:rPr>
      <w:rFonts w:asciiTheme="majorHAnsi" w:eastAsiaTheme="minorEastAsia" w:hAnsiTheme="majorHAnsi" w:cstheme="majorBidi"/>
      <w:b/>
      <w:bCs/>
      <w:color w:val="00428B"/>
      <w:sz w:val="52"/>
      <w:szCs w:val="32"/>
    </w:rPr>
  </w:style>
  <w:style w:type="character" w:customStyle="1" w:styleId="Heading2Char">
    <w:name w:val="Heading 2 Char"/>
    <w:basedOn w:val="DefaultParagraphFont"/>
    <w:link w:val="Heading2"/>
    <w:rsid w:val="00B24BFA"/>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D21698"/>
    <w:rPr>
      <w:rFonts w:asciiTheme="majorHAnsi" w:eastAsiaTheme="majorEastAsia" w:hAnsiTheme="majorHAnsi" w:cstheme="majorBidi"/>
      <w:b/>
      <w:bCs/>
    </w:rPr>
  </w:style>
  <w:style w:type="character" w:customStyle="1" w:styleId="Heading4Char">
    <w:name w:val="Heading 4 Char"/>
    <w:basedOn w:val="DefaultParagraphFont"/>
    <w:link w:val="Heading4"/>
    <w:rsid w:val="00D21698"/>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szCs w:val="22"/>
      <w:lang w:eastAsia="en-US"/>
    </w:rPr>
  </w:style>
  <w:style w:type="paragraph" w:styleId="Header">
    <w:name w:val="header"/>
    <w:basedOn w:val="Normal"/>
    <w:link w:val="HeaderChar"/>
    <w:uiPriority w:val="99"/>
    <w:rsid w:val="00FC78CE"/>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FC78CE"/>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Pr>
    <w:tcPr>
      <w:shd w:val="clear" w:color="auto" w:fill="C4ECFF" w:themeFill="accent2" w:themeFillTint="33"/>
    </w:tc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paragraph" w:styleId="ListBullet">
    <w:name w:val="List Bullet"/>
    <w:basedOn w:val="BodyText"/>
    <w:uiPriority w:val="99"/>
    <w:qFormat/>
    <w:rsid w:val="00273E49"/>
    <w:pPr>
      <w:numPr>
        <w:numId w:val="7"/>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273E49"/>
    <w:pPr>
      <w:numPr>
        <w:ilvl w:val="1"/>
      </w:numPr>
      <w:spacing w:before="100" w:beforeAutospacing="1"/>
    </w:pPr>
  </w:style>
  <w:style w:type="paragraph" w:styleId="ListBullet3">
    <w:name w:val="List Bullet 3"/>
    <w:basedOn w:val="ListBullet2"/>
    <w:qFormat/>
    <w:rsid w:val="007035F4"/>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545BA0"/>
    <w:pPr>
      <w:spacing w:before="120" w:after="180"/>
      <w:ind w:left="567"/>
    </w:pPr>
  </w:style>
  <w:style w:type="paragraph" w:styleId="ListContinue2">
    <w:name w:val="List Continue 2"/>
    <w:basedOn w:val="Normal"/>
    <w:rsid w:val="00545BA0"/>
    <w:pPr>
      <w:spacing w:before="120" w:after="180"/>
      <w:ind w:left="1134"/>
    </w:pPr>
  </w:style>
  <w:style w:type="paragraph" w:styleId="ListContinue3">
    <w:name w:val="List Continue 3"/>
    <w:basedOn w:val="Normal"/>
    <w:rsid w:val="00545BA0"/>
    <w:pPr>
      <w:spacing w:before="120" w:after="18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852A80"/>
    <w:pPr>
      <w:numPr>
        <w:numId w:val="8"/>
      </w:numPr>
      <w:tabs>
        <w:tab w:val="clear" w:pos="2268"/>
        <w:tab w:val="clear" w:pos="4536"/>
        <w:tab w:val="clear" w:pos="6804"/>
        <w:tab w:val="clear" w:pos="9638"/>
      </w:tabs>
    </w:pPr>
  </w:style>
  <w:style w:type="paragraph" w:styleId="ListNumber2">
    <w:name w:val="List Number 2"/>
    <w:basedOn w:val="ListNumber4"/>
    <w:unhideWhenUsed/>
    <w:qFormat/>
    <w:rsid w:val="00852A80"/>
    <w:pPr>
      <w:numPr>
        <w:ilvl w:val="1"/>
      </w:numPr>
    </w:pPr>
  </w:style>
  <w:style w:type="paragraph" w:styleId="ListNumber3">
    <w:name w:val="List Number 3"/>
    <w:basedOn w:val="ListNumber"/>
    <w:unhideWhenUsed/>
    <w:qFormat/>
    <w:rsid w:val="00852A80"/>
    <w:pPr>
      <w:numPr>
        <w:ilvl w:val="2"/>
      </w:numPr>
    </w:pPr>
  </w:style>
  <w:style w:type="paragraph" w:styleId="ListNumber4">
    <w:name w:val="List Number 4"/>
    <w:basedOn w:val="ListNumber3"/>
    <w:unhideWhenUsed/>
    <w:rsid w:val="00852A80"/>
    <w:pPr>
      <w:numPr>
        <w:ilvl w:val="3"/>
      </w:numPr>
    </w:pPr>
  </w:style>
  <w:style w:type="paragraph" w:styleId="ListNumber5">
    <w:name w:val="List Number 5"/>
    <w:basedOn w:val="ListNumber4"/>
    <w:unhideWhenUsed/>
    <w:rsid w:val="00852A80"/>
    <w:pPr>
      <w:numPr>
        <w:ilvl w:val="4"/>
      </w:numPr>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2"/>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D21698"/>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uiPriority w:val="99"/>
    <w:semiHidden/>
    <w:rsid w:val="00F256B8"/>
  </w:style>
  <w:style w:type="paragraph" w:customStyle="1" w:styleId="Notes">
    <w:name w:val="Notes"/>
    <w:basedOn w:val="Normal"/>
    <w:next w:val="BodyText12ptAbove"/>
    <w:qFormat/>
    <w:rsid w:val="00524088"/>
    <w:pPr>
      <w:spacing w:before="60" w:after="120" w:line="240" w:lineRule="atLeast"/>
      <w:contextualSpacing/>
    </w:pPr>
    <w:rPr>
      <w:rFonts w:cs="Arial"/>
      <w:sz w:val="20"/>
    </w:rPr>
  </w:style>
  <w:style w:type="paragraph" w:customStyle="1" w:styleId="NotesNumbered">
    <w:name w:val="Notes Numbered"/>
    <w:basedOn w:val="Normal"/>
    <w:qFormat/>
    <w:rsid w:val="00087180"/>
    <w:pPr>
      <w:numPr>
        <w:numId w:val="11"/>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rsid w:val="00A525EF"/>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240079"/>
    <w:pPr>
      <w:spacing w:after="360"/>
      <w:contextualSpacing/>
    </w:pPr>
    <w:rPr>
      <w:b/>
      <w:color w:val="00428B" w:themeColor="text2"/>
      <w:sz w:val="32"/>
    </w:rPr>
  </w:style>
  <w:style w:type="character" w:customStyle="1" w:styleId="SubtitleChar">
    <w:name w:val="Subtitle Char"/>
    <w:basedOn w:val="DefaultParagraphFont"/>
    <w:link w:val="Subtitle"/>
    <w:uiPriority w:val="1"/>
    <w:rsid w:val="00240079"/>
    <w:rPr>
      <w:b/>
      <w:color w:val="00428B" w:themeColor="text2"/>
      <w:sz w:val="32"/>
    </w:rPr>
  </w:style>
  <w:style w:type="table" w:styleId="TableGrid">
    <w:name w:val="Table Grid"/>
    <w:basedOn w:val="TableNormal"/>
    <w:uiPriority w:val="39"/>
    <w:rsid w:val="00126F98"/>
    <w:pPr>
      <w:spacing w:before="30" w:after="30"/>
    </w:pPr>
    <w:tblPr/>
    <w:tblStylePr w:type="firstRow">
      <w:pPr>
        <w:keepNext/>
        <w:wordWrap/>
      </w:pPr>
      <w:rPr>
        <w:b w:val="0"/>
        <w:color w:val="FFFFFF"/>
      </w:r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ColBandSize w:val="1"/>
    </w:tbl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numbering" w:customStyle="1" w:styleId="TableBullets">
    <w:name w:val="TableBullets"/>
    <w:uiPriority w:val="99"/>
    <w:rsid w:val="00F256B8"/>
    <w:pPr>
      <w:numPr>
        <w:numId w:val="3"/>
      </w:numPr>
    </w:pPr>
  </w:style>
  <w:style w:type="numbering" w:customStyle="1" w:styleId="TableFootnotes">
    <w:name w:val="TableFootnotes"/>
    <w:uiPriority w:val="99"/>
    <w:rsid w:val="00F256B8"/>
    <w:pPr>
      <w:numPr>
        <w:numId w:val="4"/>
      </w:numPr>
    </w:pPr>
  </w:style>
  <w:style w:type="numbering" w:customStyle="1" w:styleId="TableNumbering">
    <w:name w:val="TableNumbering"/>
    <w:uiPriority w:val="99"/>
    <w:rsid w:val="00F256B8"/>
    <w:pPr>
      <w:numPr>
        <w:numId w:val="5"/>
      </w:numPr>
    </w:pPr>
  </w:style>
  <w:style w:type="paragraph" w:styleId="TOC1">
    <w:name w:val="toc 1"/>
    <w:basedOn w:val="Normal"/>
    <w:next w:val="Normal"/>
    <w:autoRedefine/>
    <w:uiPriority w:val="39"/>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rsid w:val="00C90AFB"/>
    <w:pPr>
      <w:spacing w:after="480"/>
    </w:pPr>
    <w:rPr>
      <w:noProof/>
    </w:rPr>
  </w:style>
  <w:style w:type="character" w:customStyle="1" w:styleId="DateChar">
    <w:name w:val="Date Char"/>
    <w:basedOn w:val="DefaultParagraphFont"/>
    <w:link w:val="Date"/>
    <w:rsid w:val="00AF4767"/>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AF4767"/>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ColBandSize w:val="1"/>
    </w:tbl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semiHidden/>
    <w:rsid w:val="00815342"/>
    <w:pPr>
      <w:spacing w:line="240" w:lineRule="auto"/>
    </w:pPr>
    <w:tblPr>
      <w:tblStyleColBandSize w:val="1"/>
    </w:tbl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paragraph" w:customStyle="1" w:styleId="Sign-off">
    <w:name w:val="Sign-off"/>
    <w:basedOn w:val="Normal"/>
    <w:uiPriority w:val="1"/>
    <w:semiHidden/>
    <w:rsid w:val="00F82E34"/>
    <w:pPr>
      <w:spacing w:before="230" w:after="200"/>
    </w:pPr>
  </w:style>
  <w:style w:type="table" w:styleId="ColorfulGrid-Accent6">
    <w:name w:val="Colorful Grid Accent 6"/>
    <w:basedOn w:val="TableNormal"/>
    <w:uiPriority w:val="73"/>
    <w:semiHidden/>
    <w:rsid w:val="00815342"/>
    <w:pPr>
      <w:spacing w:line="240" w:lineRule="auto"/>
    </w:pPr>
    <w:tblPr>
      <w:tblStyleColBandSize w:val="1"/>
    </w:tblPr>
    <w:tblStylePr w:type="firstRow">
      <w:rPr>
        <w:b/>
        <w:bCs/>
      </w:rPr>
    </w:tblStylePr>
    <w:tblStylePr w:type="lastRow">
      <w:rPr>
        <w:b/>
        <w:bCs/>
        <w:color w:val="231F20" w:themeColor="text1"/>
      </w:rPr>
    </w:tblStylePr>
    <w:tblStylePr w:type="firstCol">
      <w:rPr>
        <w:color w:val="FFFFFF" w:themeColor="background1"/>
      </w:rPr>
    </w:tblStylePr>
    <w:tblStylePr w:type="lastCol">
      <w:rPr>
        <w:color w:val="FFFFFF" w:themeColor="background1"/>
      </w:r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Pr w:type="firstRow">
      <w:rPr>
        <w:b/>
        <w:bCs/>
        <w:color w:val="FFFFFF" w:themeColor="background1"/>
      </w:rPr>
    </w:tblStylePr>
    <w:tblStylePr w:type="lastRow">
      <w:rPr>
        <w:b/>
        <w:bCs/>
        <w:color w:val="0074AC"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semiHidden/>
    <w:rsid w:val="00815342"/>
    <w:pPr>
      <w:spacing w:line="240" w:lineRule="auto"/>
    </w:pPr>
    <w:tblPr/>
    <w:tblStylePr w:type="firstRow">
      <w:rPr>
        <w:b/>
        <w:bCs/>
        <w:color w:val="FFFFFF" w:themeColor="background1"/>
      </w:rPr>
    </w:tblStylePr>
    <w:tblStylePr w:type="lastRow">
      <w:rPr>
        <w:b/>
        <w:bCs/>
        <w:color w:val="0074AC"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semiHidden/>
    <w:rsid w:val="00815342"/>
    <w:pPr>
      <w:spacing w:line="240" w:lineRule="auto"/>
    </w:pPr>
    <w:tblPr/>
    <w:tblStylePr w:type="firstRow">
      <w:rPr>
        <w:b/>
        <w:bCs/>
        <w:color w:val="FFFFFF" w:themeColor="background1"/>
      </w:rPr>
    </w:tblStylePr>
    <w:tblStylePr w:type="lastRow">
      <w:rPr>
        <w:b/>
        <w:bCs/>
        <w:color w:val="0074AC"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semiHidden/>
    <w:rsid w:val="00815342"/>
    <w:pPr>
      <w:spacing w:line="240" w:lineRule="auto"/>
    </w:pPr>
    <w:tblPr/>
    <w:tblStylePr w:type="firstRow">
      <w:rPr>
        <w:b/>
        <w:bCs/>
        <w:color w:val="FFFFFF" w:themeColor="background1"/>
      </w:rPr>
    </w:tblStylePr>
    <w:tblStylePr w:type="lastRow">
      <w:rPr>
        <w:b/>
        <w:bCs/>
        <w:color w:val="5D9514"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semiHidden/>
    <w:rsid w:val="00815342"/>
    <w:pPr>
      <w:spacing w:line="240" w:lineRule="auto"/>
    </w:pPr>
    <w:tblPr/>
    <w:tblStylePr w:type="firstRow">
      <w:rPr>
        <w:b/>
        <w:bCs/>
        <w:color w:val="FFFFFF" w:themeColor="background1"/>
      </w:rPr>
    </w:tblStylePr>
    <w:tblStylePr w:type="lastRow">
      <w:rPr>
        <w:b/>
        <w:bCs/>
        <w:color w:val="28A6BB"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semiHidden/>
    <w:rsid w:val="00815342"/>
    <w:pPr>
      <w:spacing w:line="240" w:lineRule="auto"/>
    </w:pPr>
    <w:tblPr/>
    <w:tblStylePr w:type="firstRow">
      <w:rPr>
        <w:b/>
        <w:bCs/>
        <w:color w:val="FFFFFF" w:themeColor="background1"/>
      </w:rPr>
    </w:tblStylePr>
    <w:tblStylePr w:type="lastRow">
      <w:rPr>
        <w:b/>
        <w:bCs/>
        <w:color w:val="C08800"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semiHidden/>
    <w:rsid w:val="00815342"/>
    <w:pPr>
      <w:spacing w:line="240" w:lineRule="auto"/>
    </w:pPr>
    <w:tblPr/>
    <w:tblStylePr w:type="firstRow">
      <w:rPr>
        <w:b/>
        <w:bCs/>
        <w:color w:val="FFFFFF" w:themeColor="background1"/>
      </w:rPr>
    </w:tblStylePr>
    <w:tblStylePr w:type="lastRow">
      <w:rPr>
        <w:b/>
        <w:bCs/>
        <w:color w:val="9AA800" w:themeColor="accent5" w:themeShade="CC"/>
      </w:rPr>
    </w:tblStylePr>
    <w:tblStylePr w:type="firstCol">
      <w:rPr>
        <w:b/>
        <w:bCs/>
      </w:rPr>
    </w:tblStylePr>
    <w:tblStylePr w:type="lastCol">
      <w:rPr>
        <w:b/>
        <w:bCs/>
      </w:rPr>
    </w:tblStylePr>
  </w:style>
  <w:style w:type="table" w:styleId="ColorfulShading">
    <w:name w:val="Colorful Shading"/>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Pr>
    <w:tcPr>
      <w:tcBorders>
        <w:top w:val="nil"/>
        <w:left w:val="nil"/>
        <w:bottom w:val="nil"/>
        <w:right w:val="nil"/>
      </w:tcBorders>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Pr w:type="firstRow">
      <w:rPr>
        <w:b/>
        <w:bCs/>
      </w:rPr>
    </w:tblStylePr>
  </w:style>
  <w:style w:type="table" w:styleId="DarkList-Accent1">
    <w:name w:val="Dark List Accent 1"/>
    <w:basedOn w:val="TableNormal"/>
    <w:uiPriority w:val="70"/>
    <w:semiHidden/>
    <w:rsid w:val="00815342"/>
    <w:pPr>
      <w:spacing w:line="240" w:lineRule="auto"/>
    </w:pPr>
    <w:rPr>
      <w:color w:val="FFFFFF" w:themeColor="background1"/>
    </w:rPr>
    <w:tblPr/>
    <w:tblStylePr w:type="firstRow">
      <w:rPr>
        <w:b/>
        <w:bCs/>
      </w:rPr>
    </w:tblStylePr>
  </w:style>
  <w:style w:type="table" w:styleId="DarkList-Accent2">
    <w:name w:val="Dark List Accent 2"/>
    <w:basedOn w:val="TableNormal"/>
    <w:uiPriority w:val="70"/>
    <w:semiHidden/>
    <w:rsid w:val="00815342"/>
    <w:pPr>
      <w:spacing w:line="240" w:lineRule="auto"/>
    </w:pPr>
    <w:rPr>
      <w:color w:val="FFFFFF" w:themeColor="background1"/>
    </w:rPr>
    <w:tblPr/>
    <w:tblStylePr w:type="firstRow">
      <w:rPr>
        <w:b/>
        <w:bCs/>
      </w:rPr>
    </w:tblStylePr>
  </w:style>
  <w:style w:type="table" w:styleId="DarkList-Accent3">
    <w:name w:val="Dark List Accent 3"/>
    <w:basedOn w:val="TableNormal"/>
    <w:uiPriority w:val="70"/>
    <w:semiHidden/>
    <w:rsid w:val="00815342"/>
    <w:pPr>
      <w:spacing w:line="240" w:lineRule="auto"/>
    </w:pPr>
    <w:rPr>
      <w:color w:val="FFFFFF" w:themeColor="background1"/>
    </w:rPr>
    <w:tblPr/>
    <w:tblStylePr w:type="firstRow">
      <w:rPr>
        <w:b/>
        <w:bCs/>
      </w:rPr>
    </w:tblStylePr>
  </w:style>
  <w:style w:type="table" w:styleId="DarkList-Accent4">
    <w:name w:val="Dark List Accent 4"/>
    <w:basedOn w:val="TableNormal"/>
    <w:uiPriority w:val="70"/>
    <w:semiHidden/>
    <w:rsid w:val="00815342"/>
    <w:pPr>
      <w:spacing w:line="240" w:lineRule="auto"/>
    </w:pPr>
    <w:rPr>
      <w:color w:val="FFFFFF" w:themeColor="background1"/>
    </w:rPr>
    <w:tblPr/>
    <w:tblStylePr w:type="firstRow">
      <w:rPr>
        <w:b/>
        <w:bCs/>
      </w:rPr>
    </w:tblStylePr>
  </w:style>
  <w:style w:type="table" w:styleId="DarkList-Accent5">
    <w:name w:val="Dark List Accent 5"/>
    <w:basedOn w:val="TableNormal"/>
    <w:uiPriority w:val="70"/>
    <w:semiHidden/>
    <w:rsid w:val="00815342"/>
    <w:pPr>
      <w:spacing w:line="240" w:lineRule="auto"/>
    </w:pPr>
    <w:rPr>
      <w:color w:val="FFFFFF" w:themeColor="background1"/>
    </w:rPr>
    <w:tblPr/>
    <w:tblStylePr w:type="firstRow">
      <w:rPr>
        <w:b/>
        <w:bCs/>
      </w:rPr>
    </w:tblStylePr>
  </w:style>
  <w:style w:type="table" w:styleId="DarkList-Accent6">
    <w:name w:val="Dark List Accent 6"/>
    <w:basedOn w:val="TableNormal"/>
    <w:uiPriority w:val="70"/>
    <w:semiHidden/>
    <w:rsid w:val="00815342"/>
    <w:pPr>
      <w:spacing w:line="240" w:lineRule="auto"/>
    </w:pPr>
    <w:rPr>
      <w:color w:val="FFFFFF" w:themeColor="background1"/>
    </w:rPr>
    <w:tblPr/>
    <w:tblStylePr w:type="firstRow">
      <w:rPr>
        <w:b/>
        <w:bCs/>
      </w:rPr>
    </w:tblStylePr>
  </w:style>
  <w:style w:type="table" w:customStyle="1" w:styleId="GridTable1Light1">
    <w:name w:val="Grid Table 1 Light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D5CFD1"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B4D7FF"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C4ECFF" w:themeFill="accent2"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DAF2F7" w:themeFill="accent3"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E4F8CA" w:themeFill="accent4"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FAFFC3" w:themeFill="accent5"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Pr>
    <w:tcPr>
      <w:tcBorders>
        <w:top w:val="nil"/>
        <w:bottom w:val="nil"/>
        <w:right w:val="nil"/>
      </w:tcBorders>
      <w:shd w:val="clear" w:color="auto" w:fill="FFEFC9" w:themeFill="accent6"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Pr>
    <w:tcPr>
      <w:shd w:val="clear" w:color="auto" w:fill="D5CFD1" w:themeFill="tex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Pr>
    <w:tcPr>
      <w:shd w:val="clear" w:color="auto" w:fill="B4D7FF" w:themeFill="accen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Pr>
    <w:tcPr>
      <w:shd w:val="clear" w:color="auto" w:fill="C4ECFF" w:themeFill="accent2"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Pr>
    <w:tcPr>
      <w:shd w:val="clear" w:color="auto" w:fill="DAF2F7" w:themeFill="accent3"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Pr>
    <w:tcPr>
      <w:shd w:val="clear" w:color="auto" w:fill="E4F8CA" w:themeFill="accent4"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Pr>
    <w:tcPr>
      <w:shd w:val="clear" w:color="auto" w:fill="FAFFC3" w:themeFill="accent5"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Pr>
    <w:tcPr>
      <w:shd w:val="clear" w:color="auto" w:fill="FFEFC9" w:themeFill="accent6"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D5CFD1" w:themeFill="text1"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B4D7FF" w:themeFill="accent1"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C4ECFF" w:themeFill="accent2"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DAF2F7" w:themeFill="accent3"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E4F8CA" w:themeFill="accent4"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FAFFC3" w:themeFill="accent5"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Pr>
    <w:tcPr>
      <w:tcBorders>
        <w:right w:val="single" w:sz="4" w:space="0" w:color="FFFFFF" w:themeColor="background1"/>
      </w:tcBorders>
      <w:shd w:val="clear" w:color="auto" w:fill="FFEFC9" w:themeFill="accent6"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GridTable6Colorful1">
    <w:name w:val="Grid Table 6 Colorful1"/>
    <w:basedOn w:val="TableNormal"/>
    <w:uiPriority w:val="51"/>
    <w:semiHidden/>
    <w:rsid w:val="00815342"/>
    <w:pPr>
      <w:spacing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Pr>
    <w:tcPr>
      <w:tcBorders>
        <w:top w:val="nil"/>
        <w:bottom w:val="nil"/>
        <w:right w:val="nil"/>
      </w:tcBorders>
      <w:shd w:val="clear" w:color="auto" w:fill="D5CFD1"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Pr>
    <w:tcPr>
      <w:tcBorders>
        <w:top w:val="nil"/>
        <w:bottom w:val="nil"/>
        <w:right w:val="nil"/>
      </w:tcBorders>
      <w:shd w:val="clear" w:color="auto" w:fill="B4D7FF"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Pr>
    <w:tcPr>
      <w:tcBorders>
        <w:top w:val="nil"/>
        <w:bottom w:val="nil"/>
        <w:right w:val="nil"/>
      </w:tcBorders>
      <w:shd w:val="clear" w:color="auto" w:fill="C4ECFF" w:themeFill="accent2"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Pr>
    <w:tcPr>
      <w:tcBorders>
        <w:top w:val="nil"/>
        <w:bottom w:val="nil"/>
        <w:right w:val="nil"/>
      </w:tcBorders>
      <w:shd w:val="clear" w:color="auto" w:fill="DAF2F7" w:themeFill="accent3"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Pr>
    <w:tcPr>
      <w:tcBorders>
        <w:top w:val="nil"/>
        <w:bottom w:val="nil"/>
        <w:right w:val="nil"/>
      </w:tcBorders>
      <w:shd w:val="clear" w:color="auto" w:fill="E4F8CA" w:themeFill="accent4"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Pr>
    <w:tcPr>
      <w:tcBorders>
        <w:top w:val="nil"/>
        <w:bottom w:val="nil"/>
        <w:right w:val="nil"/>
      </w:tcBorders>
      <w:shd w:val="clear" w:color="auto" w:fill="FAFFC3" w:themeFill="accent5"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Pr>
    <w:tcPr>
      <w:tcBorders>
        <w:top w:val="nil"/>
        <w:bottom w:val="nil"/>
        <w:right w:val="nil"/>
      </w:tcBorders>
      <w:shd w:val="clear" w:color="auto" w:fill="FFEFC9" w:themeFill="accent6"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1">
    <w:name w:val="Light Grid Accent 1"/>
    <w:basedOn w:val="TableNormal"/>
    <w:uiPriority w:val="62"/>
    <w:semiHidden/>
    <w:rsid w:val="00815342"/>
    <w:pPr>
      <w:spacing w:line="240" w:lineRule="auto"/>
    </w:pPr>
    <w:tblPr>
      <w:tblStyleRowBandSize w:val="1"/>
      <w:tblStyleColBandSize w:val="1"/>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2">
    <w:name w:val="Light Grid Accent 2"/>
    <w:basedOn w:val="TableNormal"/>
    <w:uiPriority w:val="62"/>
    <w:semiHidden/>
    <w:rsid w:val="00815342"/>
    <w:pPr>
      <w:spacing w:line="240" w:lineRule="auto"/>
    </w:pPr>
    <w:tblPr>
      <w:tblStyleRowBandSize w:val="1"/>
      <w:tblStyleColBandSize w:val="1"/>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3">
    <w:name w:val="Light Grid Accent 3"/>
    <w:basedOn w:val="TableNormal"/>
    <w:uiPriority w:val="62"/>
    <w:semiHidden/>
    <w:rsid w:val="00815342"/>
    <w:pPr>
      <w:spacing w:line="240" w:lineRule="auto"/>
    </w:pPr>
    <w:tblPr>
      <w:tblStyleRowBandSize w:val="1"/>
      <w:tblStyleColBandSize w:val="1"/>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4">
    <w:name w:val="Light Grid Accent 4"/>
    <w:basedOn w:val="TableNormal"/>
    <w:uiPriority w:val="62"/>
    <w:semiHidden/>
    <w:rsid w:val="00815342"/>
    <w:pPr>
      <w:spacing w:line="240" w:lineRule="auto"/>
    </w:pPr>
    <w:tblPr>
      <w:tblStyleRowBandSize w:val="1"/>
      <w:tblStyleColBandSize w:val="1"/>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5">
    <w:name w:val="Light Grid Accent 5"/>
    <w:basedOn w:val="TableNormal"/>
    <w:uiPriority w:val="62"/>
    <w:semiHidden/>
    <w:rsid w:val="00815342"/>
    <w:pPr>
      <w:spacing w:line="240" w:lineRule="auto"/>
    </w:pPr>
    <w:tblPr>
      <w:tblStyleRowBandSize w:val="1"/>
      <w:tblStyleColBandSize w:val="1"/>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6">
    <w:name w:val="Light Grid Accent 6"/>
    <w:basedOn w:val="TableNormal"/>
    <w:uiPriority w:val="62"/>
    <w:semiHidden/>
    <w:rsid w:val="00815342"/>
    <w:pPr>
      <w:spacing w:line="240" w:lineRule="auto"/>
    </w:pPr>
    <w:tblPr>
      <w:tblStyleRowBandSize w:val="1"/>
      <w:tblStyleColBandSize w:val="1"/>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List">
    <w:name w:val="Light List"/>
    <w:basedOn w:val="TableNormal"/>
    <w:uiPriority w:val="61"/>
    <w:semiHidden/>
    <w:rsid w:val="00815342"/>
    <w:pPr>
      <w:spacing w:line="240" w:lineRule="auto"/>
    </w:pPr>
    <w:tblPr>
      <w:tblStyleRowBandSize w:val="1"/>
      <w:tblStyleColBandSize w:val="1"/>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231F20" w:themeFill="tex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semiHidden/>
    <w:rsid w:val="00815342"/>
    <w:pPr>
      <w:spacing w:line="240" w:lineRule="auto"/>
    </w:pPr>
    <w:tblPr>
      <w:tblStyleRowBandSize w:val="1"/>
      <w:tblStyleColBandSize w:val="1"/>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00428B" w:themeFill="accen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semiHidden/>
    <w:rsid w:val="00815342"/>
    <w:pPr>
      <w:spacing w:line="240" w:lineRule="auto"/>
    </w:pPr>
    <w:tblPr>
      <w:tblStyleRowBandSize w:val="1"/>
      <w:tblStyleColBandSize w:val="1"/>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semiHidden/>
    <w:rsid w:val="00815342"/>
    <w:pPr>
      <w:spacing w:line="240" w:lineRule="auto"/>
    </w:pPr>
    <w:tblPr>
      <w:tblStyleRowBandSize w:val="1"/>
      <w:tblStyleColBandSize w:val="1"/>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semiHidden/>
    <w:rsid w:val="00815342"/>
    <w:pPr>
      <w:spacing w:line="240" w:lineRule="auto"/>
    </w:pPr>
    <w:tblPr>
      <w:tblStyleRowBandSize w:val="1"/>
      <w:tblStyleColBandSize w:val="1"/>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semiHidden/>
    <w:rsid w:val="00815342"/>
    <w:pPr>
      <w:spacing w:line="240" w:lineRule="auto"/>
    </w:pPr>
    <w:tblPr>
      <w:tblStyleRowBandSize w:val="1"/>
      <w:tblStyleColBandSize w:val="1"/>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semiHidden/>
    <w:rsid w:val="00815342"/>
    <w:pPr>
      <w:spacing w:line="240" w:lineRule="auto"/>
    </w:pPr>
    <w:tblPr>
      <w:tblStyleRowBandSize w:val="1"/>
      <w:tblStyleColBandSize w:val="1"/>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11">
    <w:name w:val="List Table 2 - Accent 1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21">
    <w:name w:val="List Table 2 - Accent 2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31">
    <w:name w:val="List Table 2 - Accent 3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41">
    <w:name w:val="List Table 2 - Accent 4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1">
    <w:name w:val="List Table 2 - Accent 5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61">
    <w:name w:val="List Table 2 - Accent 61"/>
    <w:basedOn w:val="TableNormal"/>
    <w:uiPriority w:val="47"/>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cPr>
      <w:tcBorders>
        <w:top w:val="single" w:sz="4" w:space="0" w:color="231F20" w:themeColor="text1"/>
        <w:left w:val="single" w:sz="4" w:space="0" w:color="231F20" w:themeColor="text1"/>
        <w:bottom w:val="single" w:sz="4" w:space="0" w:color="231F20" w:themeColor="text1"/>
        <w:right w:val="single" w:sz="4" w:space="0" w:color="231F20" w:themeColor="text1"/>
      </w:tcBorders>
      <w:shd w:val="clear" w:color="auto" w:fill="D5CFD1"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cPr>
      <w:tcBorders>
        <w:top w:val="single" w:sz="4" w:space="0" w:color="00428B" w:themeColor="accent1"/>
        <w:left w:val="single" w:sz="4" w:space="0" w:color="00428B" w:themeColor="accent1"/>
        <w:bottom w:val="single" w:sz="4" w:space="0" w:color="00428B" w:themeColor="accent1"/>
        <w:right w:val="single" w:sz="4" w:space="0" w:color="00428B" w:themeColor="accent1"/>
      </w:tcBorders>
      <w:shd w:val="clear" w:color="auto" w:fill="B4D7FF"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cPr>
      <w:tcBorders>
        <w:top w:val="single" w:sz="4" w:space="0" w:color="0092D7" w:themeColor="accent2"/>
        <w:left w:val="single" w:sz="4" w:space="0" w:color="0092D7" w:themeColor="accent2"/>
        <w:bottom w:val="single" w:sz="4" w:space="0" w:color="0092D7" w:themeColor="accent2"/>
        <w:right w:val="single" w:sz="4" w:space="0" w:color="0092D7" w:themeColor="accent2"/>
      </w:tcBorders>
      <w:shd w:val="clear" w:color="auto" w:fill="C4ECFF"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cPr>
      <w:tcBorders>
        <w:top w:val="single" w:sz="4" w:space="0" w:color="46C2D7" w:themeColor="accent3"/>
        <w:left w:val="single" w:sz="4" w:space="0" w:color="46C2D7" w:themeColor="accent3"/>
        <w:bottom w:val="single" w:sz="4" w:space="0" w:color="46C2D7" w:themeColor="accent3"/>
        <w:right w:val="single" w:sz="4" w:space="0" w:color="46C2D7" w:themeColor="accent3"/>
      </w:tcBorders>
      <w:shd w:val="clear" w:color="auto" w:fill="DAF2F7"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cPr>
      <w:tcBorders>
        <w:top w:val="single" w:sz="4" w:space="0" w:color="75BB19" w:themeColor="accent4"/>
        <w:left w:val="single" w:sz="4" w:space="0" w:color="75BB19" w:themeColor="accent4"/>
        <w:bottom w:val="single" w:sz="4" w:space="0" w:color="75BB19" w:themeColor="accent4"/>
        <w:right w:val="single" w:sz="4" w:space="0" w:color="75BB19" w:themeColor="accent4"/>
      </w:tcBorders>
      <w:shd w:val="clear" w:color="auto" w:fill="E4F8CA"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cPr>
      <w:tcBorders>
        <w:top w:val="single" w:sz="4" w:space="0" w:color="C2D300" w:themeColor="accent5"/>
        <w:left w:val="single" w:sz="4" w:space="0" w:color="C2D300" w:themeColor="accent5"/>
        <w:bottom w:val="single" w:sz="4" w:space="0" w:color="C2D300" w:themeColor="accent5"/>
        <w:right w:val="single" w:sz="4" w:space="0" w:color="C2D300" w:themeColor="accent5"/>
      </w:tcBorders>
      <w:shd w:val="clear" w:color="auto" w:fill="FAFFC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cPr>
      <w:tcBorders>
        <w:top w:val="single" w:sz="4" w:space="0" w:color="F0AB00" w:themeColor="accent6"/>
        <w:left w:val="single" w:sz="4" w:space="0" w:color="F0AB00" w:themeColor="accent6"/>
        <w:bottom w:val="single" w:sz="4" w:space="0" w:color="F0AB00" w:themeColor="accent6"/>
        <w:right w:val="single" w:sz="4" w:space="0" w:color="F0AB00" w:themeColor="accent6"/>
      </w:tcBorders>
      <w:shd w:val="clear" w:color="auto" w:fill="FFEFC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MediumGrid1">
    <w:name w:val="Medium Grid 1"/>
    <w:basedOn w:val="TableNormal"/>
    <w:uiPriority w:val="67"/>
    <w:semiHidden/>
    <w:rsid w:val="00815342"/>
    <w:pPr>
      <w:spacing w:line="240" w:lineRule="auto"/>
    </w:pPr>
    <w:tblPr>
      <w:tblStyleRowBandSize w:val="1"/>
      <w:tblStyleColBandSize w:val="1"/>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Pr>
    <w:tcPr>
      <w:tcBorders>
        <w:top w:val="single" w:sz="8" w:space="0" w:color="231F20" w:themeColor="text1"/>
        <w:bottom w:val="single" w:sz="8" w:space="0" w:color="231F20" w:themeColor="text1"/>
      </w:tcBorders>
      <w:shd w:val="clear" w:color="auto" w:fill="CBC4C6" w:themeFill="text1" w:themeFillTint="3F"/>
    </w:tc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Pr>
    <w:tcPr>
      <w:tcBorders>
        <w:top w:val="single" w:sz="8" w:space="0" w:color="00428B" w:themeColor="accent1"/>
        <w:bottom w:val="single" w:sz="8" w:space="0" w:color="00428B" w:themeColor="accent1"/>
      </w:tcBorders>
      <w:shd w:val="clear" w:color="auto" w:fill="A3CEFF" w:themeFill="accent1" w:themeFillTint="3F"/>
    </w:tc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Pr>
    <w:tcPr>
      <w:tcBorders>
        <w:top w:val="single" w:sz="8" w:space="0" w:color="0092D7" w:themeColor="accent2"/>
        <w:bottom w:val="single" w:sz="8" w:space="0" w:color="0092D7" w:themeColor="accent2"/>
      </w:tcBorders>
      <w:shd w:val="clear" w:color="auto" w:fill="B6E7FF" w:themeFill="accent2" w:themeFillTint="3F"/>
    </w:tc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Pr>
    <w:tcPr>
      <w:tcBorders>
        <w:top w:val="single" w:sz="8" w:space="0" w:color="46C2D7" w:themeColor="accent3"/>
        <w:bottom w:val="single" w:sz="8" w:space="0" w:color="46C2D7" w:themeColor="accent3"/>
      </w:tcBorders>
      <w:shd w:val="clear" w:color="auto" w:fill="D1EFF5" w:themeFill="accent3" w:themeFillTint="3F"/>
    </w:tc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Pr>
    <w:tcPr>
      <w:tcBorders>
        <w:top w:val="single" w:sz="8" w:space="0" w:color="75BB19" w:themeColor="accent4"/>
        <w:bottom w:val="single" w:sz="8" w:space="0" w:color="75BB19" w:themeColor="accent4"/>
      </w:tcBorders>
      <w:shd w:val="clear" w:color="auto" w:fill="DDF6BE" w:themeFill="accent4" w:themeFillTint="3F"/>
    </w:tc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Pr>
    <w:tcPr>
      <w:tcBorders>
        <w:top w:val="single" w:sz="8" w:space="0" w:color="C2D300" w:themeColor="accent5"/>
        <w:bottom w:val="single" w:sz="8" w:space="0" w:color="C2D300" w:themeColor="accent5"/>
      </w:tcBorders>
      <w:shd w:val="clear" w:color="auto" w:fill="F8FFB5" w:themeFill="accent5" w:themeFillTint="3F"/>
    </w:tc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Pr>
    <w:tcPr>
      <w:tcBorders>
        <w:top w:val="single" w:sz="8" w:space="0" w:color="F0AB00" w:themeColor="accent6"/>
        <w:bottom w:val="single" w:sz="8" w:space="0" w:color="F0AB00" w:themeColor="accent6"/>
      </w:tcBorders>
      <w:shd w:val="clear" w:color="auto" w:fill="FFEBBC" w:themeFill="accent6" w:themeFillTint="3F"/>
    </w:tc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Pr>
    <w:tcPr>
      <w:tcBorders>
        <w:left w:val="single" w:sz="8" w:space="0" w:color="5D5356" w:themeColor="text1" w:themeTint="BF"/>
        <w:right w:val="single" w:sz="8" w:space="0" w:color="5D5356" w:themeColor="text1" w:themeTint="BF"/>
      </w:tcBorders>
      <w:shd w:val="clear" w:color="auto" w:fill="CBC4C6" w:themeFill="tex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Pr>
    <w:tcPr>
      <w:tcBorders>
        <w:left w:val="single" w:sz="8" w:space="0" w:color="006EE8" w:themeColor="accent1" w:themeTint="BF"/>
        <w:right w:val="single" w:sz="8" w:space="0" w:color="006EE8" w:themeColor="accent1" w:themeTint="BF"/>
      </w:tcBorders>
      <w:shd w:val="clear" w:color="auto" w:fill="A3CEFF"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Pr>
    <w:tcPr>
      <w:tcBorders>
        <w:left w:val="single" w:sz="8" w:space="0" w:color="22B7FF" w:themeColor="accent2" w:themeTint="BF"/>
        <w:right w:val="single" w:sz="8" w:space="0" w:color="22B7FF" w:themeColor="accent2" w:themeTint="BF"/>
      </w:tcBorders>
      <w:shd w:val="clear" w:color="auto" w:fill="B6E7FF" w:themeFill="accent2"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Pr>
    <w:tcPr>
      <w:tcBorders>
        <w:left w:val="single" w:sz="8" w:space="0" w:color="74D1E1" w:themeColor="accent3" w:themeTint="BF"/>
        <w:right w:val="single" w:sz="8" w:space="0" w:color="74D1E1" w:themeColor="accent3" w:themeTint="BF"/>
      </w:tcBorders>
      <w:shd w:val="clear" w:color="auto" w:fill="D1EFF5" w:themeFill="accent3"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Pr>
    <w:tcPr>
      <w:tcBorders>
        <w:left w:val="single" w:sz="8" w:space="0" w:color="9AE43A" w:themeColor="accent4" w:themeTint="BF"/>
        <w:right w:val="single" w:sz="8" w:space="0" w:color="9AE43A" w:themeColor="accent4" w:themeTint="BF"/>
      </w:tcBorders>
      <w:shd w:val="clear" w:color="auto" w:fill="DDF6BE" w:themeFill="accent4"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Pr>
    <w:tcPr>
      <w:tcBorders>
        <w:left w:val="single" w:sz="8" w:space="0" w:color="ECFF1F" w:themeColor="accent5" w:themeTint="BF"/>
        <w:right w:val="single" w:sz="8" w:space="0" w:color="ECFF1F" w:themeColor="accent5" w:themeTint="BF"/>
      </w:tcBorders>
      <w:shd w:val="clear" w:color="auto" w:fill="F8FFB5" w:themeFill="accent5"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Pr>
    <w:tcPr>
      <w:tcBorders>
        <w:left w:val="single" w:sz="8" w:space="0" w:color="FFC434" w:themeColor="accent6" w:themeTint="BF"/>
        <w:right w:val="single" w:sz="8" w:space="0" w:color="FFC434" w:themeColor="accent6" w:themeTint="BF"/>
      </w:tcBorders>
      <w:shd w:val="clear" w:color="auto" w:fill="FFEBBC" w:themeFill="accent6"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cPr>
      <w:tcBorders>
        <w:bottom w:val="single" w:sz="4" w:space="0" w:color="96888C" w:themeColor="text1" w:themeTint="80"/>
        <w:right w:val="single" w:sz="4" w:space="0" w:color="96888C" w:themeColor="text1" w:themeTint="80"/>
      </w:tcBorders>
    </w:tcPr>
    <w:tblStylePr w:type="firstRow">
      <w:rPr>
        <w:b/>
        <w:bCs/>
        <w:caps/>
      </w:rPr>
    </w:tblStylePr>
    <w:tblStylePr w:type="lastRow">
      <w:rPr>
        <w:b/>
        <w:bCs/>
        <w:caps/>
      </w:r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2050F8"/>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2050F8"/>
    <w:pPr>
      <w:keepNext/>
    </w:pPr>
    <w:rPr>
      <w:b/>
    </w:rPr>
  </w:style>
  <w:style w:type="paragraph" w:customStyle="1" w:styleId="HighlightBoxBullet">
    <w:name w:val="Highlight Box Bullet"/>
    <w:basedOn w:val="HighlightBoxText"/>
    <w:qFormat/>
    <w:rsid w:val="00D556CE"/>
    <w:pPr>
      <w:numPr>
        <w:numId w:val="9"/>
      </w:numPr>
    </w:pPr>
  </w:style>
  <w:style w:type="paragraph" w:customStyle="1" w:styleId="HighlightBoxNumbering">
    <w:name w:val="Highlight Box Numbering"/>
    <w:basedOn w:val="HighlightBoxText"/>
    <w:qFormat/>
    <w:rsid w:val="00D556CE"/>
    <w:pPr>
      <w:numPr>
        <w:numId w:val="10"/>
      </w:numPr>
    </w:pPr>
  </w:style>
  <w:style w:type="table" w:customStyle="1" w:styleId="MWTableHeader">
    <w:name w:val="MW Table Header"/>
    <w:basedOn w:val="TableNormal"/>
    <w:uiPriority w:val="99"/>
    <w:rsid w:val="00F35474"/>
    <w:pPr>
      <w:spacing w:line="240" w:lineRule="auto"/>
    </w:pPr>
    <w:tblPr/>
    <w:tblStylePr w:type="firstCol">
      <w:rPr>
        <w:b/>
      </w:rPr>
    </w:tblStylePr>
  </w:style>
  <w:style w:type="paragraph" w:customStyle="1" w:styleId="FooterLine">
    <w:name w:val="Footer Line"/>
    <w:basedOn w:val="Footer"/>
    <w:uiPriority w:val="99"/>
    <w:rsid w:val="00FC78CE"/>
    <w:pPr>
      <w:pBdr>
        <w:bottom w:val="single" w:sz="8" w:space="2" w:color="00428B" w:themeColor="text2"/>
      </w:pBdr>
      <w:spacing w:before="120" w:after="290" w:line="240" w:lineRule="exact"/>
      <w:ind w:left="0" w:right="0"/>
    </w:pPr>
  </w:style>
  <w:style w:type="paragraph" w:styleId="FootnoteText">
    <w:name w:val="footnote text"/>
    <w:basedOn w:val="Normal"/>
    <w:link w:val="FootnoteTextChar"/>
    <w:semiHidden/>
    <w:unhideWhenUsed/>
    <w:rsid w:val="00F226E6"/>
    <w:pPr>
      <w:spacing w:line="240" w:lineRule="auto"/>
    </w:pPr>
    <w:rPr>
      <w:sz w:val="16"/>
    </w:rPr>
  </w:style>
  <w:style w:type="character" w:customStyle="1" w:styleId="FootnoteTextChar">
    <w:name w:val="Footnote Text Char"/>
    <w:basedOn w:val="DefaultParagraphFont"/>
    <w:link w:val="FootnoteText"/>
    <w:semiHidden/>
    <w:rsid w:val="00F226E6"/>
    <w:rPr>
      <w:sz w:val="16"/>
    </w:rPr>
  </w:style>
  <w:style w:type="character" w:styleId="FootnoteReference">
    <w:name w:val="footnote reference"/>
    <w:basedOn w:val="DefaultParagraphFont"/>
    <w:semiHidden/>
    <w:unhideWhenUsed/>
    <w:rsid w:val="00F226E6"/>
    <w:rPr>
      <w:vertAlign w:val="superscript"/>
    </w:rPr>
  </w:style>
  <w:style w:type="table" w:customStyle="1" w:styleId="MWTableGrid">
    <w:name w:val="MW Table Grid"/>
    <w:basedOn w:val="TableNormal"/>
    <w:uiPriority w:val="99"/>
    <w:rsid w:val="00443C42"/>
    <w:pPr>
      <w:spacing w:before="30" w:after="30"/>
    </w:pPr>
    <w:tblPr>
      <w:tblStyleRowBandSize w:val="1"/>
    </w:tblPr>
    <w:tcPr>
      <w:shd w:val="clear" w:color="auto" w:fill="EFF5FB"/>
    </w:tcPr>
    <w:tblStylePr w:type="firstRow">
      <w:rPr>
        <w:color w:val="FFFFFF"/>
      </w:rPr>
      <w:tblPr/>
      <w:trPr>
        <w:tblHeader/>
      </w:trPr>
      <w:tcPr>
        <w:tcBorders>
          <w:top w:val="single" w:sz="4" w:space="0" w:color="231F20"/>
          <w:left w:val="nil"/>
          <w:bottom w:val="single" w:sz="4" w:space="0" w:color="231F20"/>
          <w:right w:val="nil"/>
          <w:insideH w:val="single" w:sz="4" w:space="0" w:color="231F20"/>
          <w:insideV w:val="nil"/>
          <w:tl2br w:val="nil"/>
          <w:tr2bl w:val="nil"/>
        </w:tcBorders>
        <w:shd w:val="clear" w:color="auto" w:fill="00428B"/>
      </w:tcPr>
    </w:tblStylePr>
  </w:style>
  <w:style w:type="paragraph" w:styleId="ListParagraph">
    <w:name w:val="List Paragraph"/>
    <w:basedOn w:val="Normal"/>
    <w:uiPriority w:val="34"/>
    <w:qFormat/>
    <w:rsid w:val="00737372"/>
    <w:pPr>
      <w:ind w:left="720"/>
      <w:contextualSpacing/>
    </w:pPr>
  </w:style>
  <w:style w:type="paragraph" w:customStyle="1" w:styleId="TopicNumber">
    <w:name w:val="Topic Number"/>
    <w:basedOn w:val="TableHeading"/>
    <w:qFormat/>
    <w:rsid w:val="003519AE"/>
    <w:pPr>
      <w:numPr>
        <w:numId w:val="12"/>
      </w:numPr>
    </w:pPr>
  </w:style>
  <w:style w:type="character" w:styleId="CommentReference">
    <w:name w:val="annotation reference"/>
    <w:basedOn w:val="DefaultParagraphFont"/>
    <w:uiPriority w:val="99"/>
    <w:semiHidden/>
    <w:unhideWhenUsed/>
    <w:rsid w:val="00E236DA"/>
    <w:rPr>
      <w:sz w:val="16"/>
      <w:szCs w:val="16"/>
    </w:rPr>
  </w:style>
  <w:style w:type="paragraph" w:styleId="CommentText">
    <w:name w:val="annotation text"/>
    <w:basedOn w:val="Normal"/>
    <w:link w:val="CommentTextChar"/>
    <w:uiPriority w:val="99"/>
    <w:unhideWhenUsed/>
    <w:rsid w:val="00E236DA"/>
    <w:pPr>
      <w:spacing w:line="240" w:lineRule="auto"/>
    </w:pPr>
    <w:rPr>
      <w:sz w:val="20"/>
      <w:szCs w:val="20"/>
    </w:rPr>
  </w:style>
  <w:style w:type="character" w:customStyle="1" w:styleId="CommentTextChar">
    <w:name w:val="Comment Text Char"/>
    <w:basedOn w:val="DefaultParagraphFont"/>
    <w:link w:val="CommentText"/>
    <w:uiPriority w:val="99"/>
    <w:rsid w:val="00E236DA"/>
    <w:rPr>
      <w:sz w:val="20"/>
      <w:szCs w:val="20"/>
    </w:rPr>
  </w:style>
  <w:style w:type="paragraph" w:styleId="CommentSubject">
    <w:name w:val="annotation subject"/>
    <w:basedOn w:val="CommentText"/>
    <w:next w:val="CommentText"/>
    <w:link w:val="CommentSubjectChar"/>
    <w:uiPriority w:val="99"/>
    <w:semiHidden/>
    <w:unhideWhenUsed/>
    <w:rsid w:val="00E236DA"/>
    <w:rPr>
      <w:b/>
      <w:bCs/>
    </w:rPr>
  </w:style>
  <w:style w:type="character" w:customStyle="1" w:styleId="CommentSubjectChar">
    <w:name w:val="Comment Subject Char"/>
    <w:basedOn w:val="CommentTextChar"/>
    <w:link w:val="CommentSubject"/>
    <w:uiPriority w:val="99"/>
    <w:semiHidden/>
    <w:rsid w:val="00E236DA"/>
    <w:rPr>
      <w:b/>
      <w:bCs/>
      <w:sz w:val="20"/>
      <w:szCs w:val="20"/>
    </w:rPr>
  </w:style>
  <w:style w:type="paragraph" w:customStyle="1" w:styleId="DJRbullet1">
    <w:name w:val="DJR bullet 1"/>
    <w:basedOn w:val="Normal"/>
    <w:qFormat/>
    <w:rsid w:val="005F06B0"/>
    <w:pPr>
      <w:numPr>
        <w:numId w:val="13"/>
      </w:numPr>
      <w:spacing w:after="40" w:line="250" w:lineRule="atLeast"/>
    </w:pPr>
    <w:rPr>
      <w:rFonts w:ascii="Arial" w:eastAsia="Times" w:hAnsi="Arial"/>
      <w:color w:val="auto"/>
      <w:sz w:val="22"/>
      <w:szCs w:val="20"/>
      <w:lang w:eastAsia="en-US"/>
    </w:rPr>
  </w:style>
  <w:style w:type="paragraph" w:customStyle="1" w:styleId="DJRtabletext">
    <w:name w:val="DJR table text"/>
    <w:uiPriority w:val="3"/>
    <w:qFormat/>
    <w:rsid w:val="005F06B0"/>
    <w:pPr>
      <w:spacing w:before="80" w:after="60" w:line="240" w:lineRule="auto"/>
    </w:pPr>
    <w:rPr>
      <w:rFonts w:ascii="Arial" w:hAnsi="Arial"/>
      <w:color w:val="auto"/>
      <w:sz w:val="22"/>
      <w:szCs w:val="20"/>
      <w:lang w:eastAsia="en-US"/>
    </w:rPr>
  </w:style>
  <w:style w:type="paragraph" w:customStyle="1" w:styleId="DJRbullet2">
    <w:name w:val="DJR bullet 2"/>
    <w:basedOn w:val="Normal"/>
    <w:uiPriority w:val="2"/>
    <w:qFormat/>
    <w:rsid w:val="005F06B0"/>
    <w:pPr>
      <w:numPr>
        <w:ilvl w:val="1"/>
        <w:numId w:val="13"/>
      </w:numPr>
      <w:spacing w:after="40" w:line="250" w:lineRule="atLeast"/>
    </w:pPr>
    <w:rPr>
      <w:rFonts w:ascii="Arial" w:eastAsia="Times" w:hAnsi="Arial"/>
      <w:color w:val="auto"/>
      <w:sz w:val="22"/>
      <w:szCs w:val="20"/>
      <w:lang w:eastAsia="en-US"/>
    </w:rPr>
  </w:style>
  <w:style w:type="numbering" w:customStyle="1" w:styleId="ZZBullets">
    <w:name w:val="ZZ Bullets"/>
    <w:rsid w:val="005F06B0"/>
    <w:pPr>
      <w:numPr>
        <w:numId w:val="13"/>
      </w:numPr>
    </w:pPr>
  </w:style>
  <w:style w:type="paragraph" w:customStyle="1" w:styleId="DJRnumberdigit">
    <w:name w:val="DJR number digit"/>
    <w:basedOn w:val="Normal"/>
    <w:uiPriority w:val="2"/>
    <w:rsid w:val="005F06B0"/>
    <w:pPr>
      <w:numPr>
        <w:numId w:val="14"/>
      </w:numPr>
      <w:spacing w:before="120" w:after="120" w:line="250" w:lineRule="atLeast"/>
    </w:pPr>
    <w:rPr>
      <w:rFonts w:ascii="Arial" w:eastAsia="Times" w:hAnsi="Arial"/>
      <w:color w:val="auto"/>
      <w:sz w:val="22"/>
      <w:szCs w:val="20"/>
      <w:lang w:eastAsia="en-US"/>
    </w:rPr>
  </w:style>
  <w:style w:type="paragraph" w:customStyle="1" w:styleId="DJRnumberloweralphaindent">
    <w:name w:val="DJR number lower alpha indent"/>
    <w:basedOn w:val="Normal"/>
    <w:uiPriority w:val="3"/>
    <w:rsid w:val="005F06B0"/>
    <w:pPr>
      <w:numPr>
        <w:ilvl w:val="1"/>
        <w:numId w:val="15"/>
      </w:numPr>
      <w:spacing w:after="120" w:line="250" w:lineRule="atLeast"/>
    </w:pPr>
    <w:rPr>
      <w:rFonts w:ascii="Arial" w:eastAsia="Times" w:hAnsi="Arial"/>
      <w:color w:val="auto"/>
      <w:sz w:val="22"/>
      <w:szCs w:val="20"/>
      <w:lang w:eastAsia="en-US"/>
    </w:rPr>
  </w:style>
  <w:style w:type="paragraph" w:customStyle="1" w:styleId="DJRnumberloweralpha">
    <w:name w:val="DJR number lower alpha"/>
    <w:basedOn w:val="Normal"/>
    <w:uiPriority w:val="3"/>
    <w:rsid w:val="005F06B0"/>
    <w:pPr>
      <w:numPr>
        <w:numId w:val="15"/>
      </w:numPr>
      <w:spacing w:after="120" w:line="250" w:lineRule="atLeast"/>
    </w:pPr>
    <w:rPr>
      <w:rFonts w:ascii="Arial" w:eastAsia="Times" w:hAnsi="Arial"/>
      <w:color w:val="auto"/>
      <w:sz w:val="22"/>
      <w:szCs w:val="20"/>
      <w:lang w:eastAsia="en-US"/>
    </w:rPr>
  </w:style>
  <w:style w:type="numbering" w:customStyle="1" w:styleId="ZZNumbersloweralpha">
    <w:name w:val="ZZ Numbers lower alpha"/>
    <w:basedOn w:val="NoList"/>
    <w:rsid w:val="005F06B0"/>
    <w:pPr>
      <w:numPr>
        <w:numId w:val="15"/>
      </w:numPr>
    </w:pPr>
  </w:style>
  <w:style w:type="table" w:customStyle="1" w:styleId="DJRformtable1">
    <w:name w:val="DJR form table 1"/>
    <w:basedOn w:val="TableNormal"/>
    <w:uiPriority w:val="99"/>
    <w:rsid w:val="005F06B0"/>
    <w:pPr>
      <w:spacing w:line="240" w:lineRule="auto"/>
    </w:pPr>
    <w:rPr>
      <w:rFonts w:ascii="Arial" w:hAnsi="Arial"/>
      <w:color w:val="auto"/>
      <w:sz w:val="20"/>
      <w:szCs w:val="20"/>
    </w:rPr>
    <w:tbl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2B3706"/>
  </w:style>
  <w:style w:type="paragraph" w:customStyle="1" w:styleId="expandedcontent">
    <w:name w:val="expanded_content"/>
    <w:basedOn w:val="Normal"/>
    <w:rsid w:val="002B3706"/>
    <w:pPr>
      <w:spacing w:before="100" w:beforeAutospacing="1" w:after="100" w:afterAutospacing="1" w:line="240" w:lineRule="auto"/>
    </w:pPr>
    <w:rPr>
      <w:rFonts w:ascii="Times New Roman" w:hAnsi="Times New Roman"/>
      <w:color w:val="auto"/>
    </w:rPr>
  </w:style>
  <w:style w:type="paragraph" w:customStyle="1" w:styleId="Default">
    <w:name w:val="Default"/>
    <w:rsid w:val="00406C75"/>
    <w:pPr>
      <w:autoSpaceDE w:val="0"/>
      <w:autoSpaceDN w:val="0"/>
      <w:adjustRightInd w:val="0"/>
      <w:spacing w:line="240" w:lineRule="auto"/>
    </w:pPr>
    <w:rPr>
      <w:rFonts w:ascii="Bliss" w:hAnsi="Bliss" w:cs="Bliss"/>
      <w:color w:val="000000"/>
    </w:rPr>
  </w:style>
  <w:style w:type="character" w:customStyle="1" w:styleId="A4">
    <w:name w:val="A4"/>
    <w:uiPriority w:val="99"/>
    <w:rsid w:val="00406C75"/>
    <w:rPr>
      <w:rFonts w:cs="Bliss"/>
      <w:b/>
      <w:bCs/>
      <w:color w:val="000000"/>
      <w:sz w:val="19"/>
      <w:szCs w:val="19"/>
    </w:rPr>
  </w:style>
  <w:style w:type="paragraph" w:customStyle="1" w:styleId="Pa4">
    <w:name w:val="Pa4"/>
    <w:basedOn w:val="Default"/>
    <w:next w:val="Default"/>
    <w:uiPriority w:val="99"/>
    <w:rsid w:val="00A30A7B"/>
    <w:pPr>
      <w:spacing w:line="241" w:lineRule="atLeast"/>
    </w:pPr>
    <w:rPr>
      <w:rFonts w:ascii="Bliss Medium" w:hAnsi="Bliss Medium" w:cs="Times New Roman"/>
      <w:color w:val="231F20" w:themeColor="text1"/>
    </w:rPr>
  </w:style>
  <w:style w:type="character" w:customStyle="1" w:styleId="A2">
    <w:name w:val="A2"/>
    <w:uiPriority w:val="99"/>
    <w:rsid w:val="00A30A7B"/>
    <w:rPr>
      <w:rFonts w:cs="Bliss Medium"/>
      <w:color w:val="000000"/>
      <w:sz w:val="20"/>
      <w:szCs w:val="20"/>
    </w:rPr>
  </w:style>
  <w:style w:type="paragraph" w:customStyle="1" w:styleId="paragraph">
    <w:name w:val="paragraph"/>
    <w:basedOn w:val="Normal"/>
    <w:rsid w:val="00691DC0"/>
    <w:pPr>
      <w:spacing w:before="100" w:beforeAutospacing="1" w:after="100" w:afterAutospacing="1" w:line="240" w:lineRule="auto"/>
    </w:pPr>
    <w:rPr>
      <w:rFonts w:ascii="Times New Roman" w:hAnsi="Times New Roman"/>
      <w:color w:val="auto"/>
    </w:rPr>
  </w:style>
  <w:style w:type="character" w:customStyle="1" w:styleId="eop">
    <w:name w:val="eop"/>
    <w:basedOn w:val="DefaultParagraphFont"/>
    <w:rsid w:val="00691DC0"/>
  </w:style>
  <w:style w:type="character" w:customStyle="1" w:styleId="scxw122433357">
    <w:name w:val="scxw122433357"/>
    <w:basedOn w:val="DefaultParagraphFont"/>
    <w:rsid w:val="00691DC0"/>
  </w:style>
  <w:style w:type="table" w:styleId="GridTable4-Accent1">
    <w:name w:val="Grid Table 4 Accent 1"/>
    <w:basedOn w:val="TableNormal"/>
    <w:uiPriority w:val="49"/>
    <w:rsid w:val="00DD7957"/>
    <w:pPr>
      <w:spacing w:line="240" w:lineRule="auto"/>
    </w:pPr>
    <w:rPr>
      <w:rFonts w:eastAsiaTheme="minorHAnsi" w:cstheme="minorBidi"/>
      <w:color w:val="auto"/>
      <w:sz w:val="22"/>
      <w:szCs w:val="22"/>
      <w:lang w:val="en-US" w:eastAsia="en-US"/>
    </w:rPr>
    <w:tblPr>
      <w:tblStyleRowBandSize w:val="1"/>
      <w:tblStyleColBandSize w:val="1"/>
    </w:tblPr>
    <w:tcPr>
      <w:shd w:val="clear" w:color="auto" w:fill="B4D7FF" w:themeFill="accen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0E70FB"/>
    <w:rPr>
      <w:color w:val="605E5C"/>
      <w:shd w:val="clear" w:color="auto" w:fill="E1DFDD"/>
    </w:rPr>
  </w:style>
  <w:style w:type="character" w:styleId="Mention">
    <w:name w:val="Mention"/>
    <w:basedOn w:val="DefaultParagraphFont"/>
    <w:uiPriority w:val="99"/>
    <w:unhideWhenUsed/>
    <w:rsid w:val="009C683F"/>
    <w:rPr>
      <w:color w:val="2B579A"/>
      <w:shd w:val="clear" w:color="auto" w:fill="E1DFDD"/>
    </w:rPr>
  </w:style>
  <w:style w:type="paragraph" w:customStyle="1" w:styleId="FooterAboutUs">
    <w:name w:val="Footer About Us"/>
    <w:basedOn w:val="Footer"/>
    <w:uiPriority w:val="99"/>
    <w:rsid w:val="005213C2"/>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3852">
      <w:bodyDiv w:val="1"/>
      <w:marLeft w:val="0"/>
      <w:marRight w:val="0"/>
      <w:marTop w:val="0"/>
      <w:marBottom w:val="0"/>
      <w:divBdr>
        <w:top w:val="none" w:sz="0" w:space="0" w:color="auto"/>
        <w:left w:val="none" w:sz="0" w:space="0" w:color="auto"/>
        <w:bottom w:val="none" w:sz="0" w:space="0" w:color="auto"/>
        <w:right w:val="none" w:sz="0" w:space="0" w:color="auto"/>
      </w:divBdr>
    </w:div>
    <w:div w:id="19474941">
      <w:bodyDiv w:val="1"/>
      <w:marLeft w:val="0"/>
      <w:marRight w:val="0"/>
      <w:marTop w:val="0"/>
      <w:marBottom w:val="0"/>
      <w:divBdr>
        <w:top w:val="none" w:sz="0" w:space="0" w:color="auto"/>
        <w:left w:val="none" w:sz="0" w:space="0" w:color="auto"/>
        <w:bottom w:val="none" w:sz="0" w:space="0" w:color="auto"/>
        <w:right w:val="none" w:sz="0" w:space="0" w:color="auto"/>
      </w:divBdr>
    </w:div>
    <w:div w:id="163513366">
      <w:bodyDiv w:val="1"/>
      <w:marLeft w:val="0"/>
      <w:marRight w:val="0"/>
      <w:marTop w:val="0"/>
      <w:marBottom w:val="0"/>
      <w:divBdr>
        <w:top w:val="none" w:sz="0" w:space="0" w:color="auto"/>
        <w:left w:val="none" w:sz="0" w:space="0" w:color="auto"/>
        <w:bottom w:val="none" w:sz="0" w:space="0" w:color="auto"/>
        <w:right w:val="none" w:sz="0" w:space="0" w:color="auto"/>
      </w:divBdr>
    </w:div>
    <w:div w:id="263803629">
      <w:bodyDiv w:val="1"/>
      <w:marLeft w:val="0"/>
      <w:marRight w:val="0"/>
      <w:marTop w:val="0"/>
      <w:marBottom w:val="0"/>
      <w:divBdr>
        <w:top w:val="none" w:sz="0" w:space="0" w:color="auto"/>
        <w:left w:val="none" w:sz="0" w:space="0" w:color="auto"/>
        <w:bottom w:val="none" w:sz="0" w:space="0" w:color="auto"/>
        <w:right w:val="none" w:sz="0" w:space="0" w:color="auto"/>
      </w:divBdr>
      <w:divsChild>
        <w:div w:id="148980106">
          <w:marLeft w:val="0"/>
          <w:marRight w:val="0"/>
          <w:marTop w:val="0"/>
          <w:marBottom w:val="0"/>
          <w:divBdr>
            <w:top w:val="none" w:sz="0" w:space="0" w:color="auto"/>
            <w:left w:val="none" w:sz="0" w:space="0" w:color="auto"/>
            <w:bottom w:val="none" w:sz="0" w:space="0" w:color="auto"/>
            <w:right w:val="none" w:sz="0" w:space="0" w:color="auto"/>
          </w:divBdr>
        </w:div>
        <w:div w:id="1429888085">
          <w:marLeft w:val="0"/>
          <w:marRight w:val="0"/>
          <w:marTop w:val="0"/>
          <w:marBottom w:val="0"/>
          <w:divBdr>
            <w:top w:val="none" w:sz="0" w:space="0" w:color="auto"/>
            <w:left w:val="none" w:sz="0" w:space="0" w:color="auto"/>
            <w:bottom w:val="none" w:sz="0" w:space="0" w:color="auto"/>
            <w:right w:val="none" w:sz="0" w:space="0" w:color="auto"/>
          </w:divBdr>
        </w:div>
        <w:div w:id="1483546558">
          <w:marLeft w:val="0"/>
          <w:marRight w:val="0"/>
          <w:marTop w:val="0"/>
          <w:marBottom w:val="0"/>
          <w:divBdr>
            <w:top w:val="none" w:sz="0" w:space="0" w:color="auto"/>
            <w:left w:val="none" w:sz="0" w:space="0" w:color="auto"/>
            <w:bottom w:val="none" w:sz="0" w:space="0" w:color="auto"/>
            <w:right w:val="none" w:sz="0" w:space="0" w:color="auto"/>
          </w:divBdr>
        </w:div>
        <w:div w:id="1516648612">
          <w:marLeft w:val="0"/>
          <w:marRight w:val="0"/>
          <w:marTop w:val="0"/>
          <w:marBottom w:val="0"/>
          <w:divBdr>
            <w:top w:val="none" w:sz="0" w:space="0" w:color="auto"/>
            <w:left w:val="none" w:sz="0" w:space="0" w:color="auto"/>
            <w:bottom w:val="none" w:sz="0" w:space="0" w:color="auto"/>
            <w:right w:val="none" w:sz="0" w:space="0" w:color="auto"/>
          </w:divBdr>
        </w:div>
      </w:divsChild>
    </w:div>
    <w:div w:id="271281937">
      <w:bodyDiv w:val="1"/>
      <w:marLeft w:val="0"/>
      <w:marRight w:val="0"/>
      <w:marTop w:val="0"/>
      <w:marBottom w:val="0"/>
      <w:divBdr>
        <w:top w:val="none" w:sz="0" w:space="0" w:color="auto"/>
        <w:left w:val="none" w:sz="0" w:space="0" w:color="auto"/>
        <w:bottom w:val="none" w:sz="0" w:space="0" w:color="auto"/>
        <w:right w:val="none" w:sz="0" w:space="0" w:color="auto"/>
      </w:divBdr>
    </w:div>
    <w:div w:id="278949411">
      <w:bodyDiv w:val="1"/>
      <w:marLeft w:val="0"/>
      <w:marRight w:val="0"/>
      <w:marTop w:val="0"/>
      <w:marBottom w:val="0"/>
      <w:divBdr>
        <w:top w:val="none" w:sz="0" w:space="0" w:color="auto"/>
        <w:left w:val="none" w:sz="0" w:space="0" w:color="auto"/>
        <w:bottom w:val="none" w:sz="0" w:space="0" w:color="auto"/>
        <w:right w:val="none" w:sz="0" w:space="0" w:color="auto"/>
      </w:divBdr>
    </w:div>
    <w:div w:id="318995742">
      <w:bodyDiv w:val="1"/>
      <w:marLeft w:val="0"/>
      <w:marRight w:val="0"/>
      <w:marTop w:val="0"/>
      <w:marBottom w:val="0"/>
      <w:divBdr>
        <w:top w:val="none" w:sz="0" w:space="0" w:color="auto"/>
        <w:left w:val="none" w:sz="0" w:space="0" w:color="auto"/>
        <w:bottom w:val="none" w:sz="0" w:space="0" w:color="auto"/>
        <w:right w:val="none" w:sz="0" w:space="0" w:color="auto"/>
      </w:divBdr>
      <w:divsChild>
        <w:div w:id="526942034">
          <w:marLeft w:val="0"/>
          <w:marRight w:val="0"/>
          <w:marTop w:val="0"/>
          <w:marBottom w:val="0"/>
          <w:divBdr>
            <w:top w:val="none" w:sz="0" w:space="0" w:color="auto"/>
            <w:left w:val="none" w:sz="0" w:space="0" w:color="auto"/>
            <w:bottom w:val="none" w:sz="0" w:space="0" w:color="auto"/>
            <w:right w:val="none" w:sz="0" w:space="0" w:color="auto"/>
          </w:divBdr>
        </w:div>
      </w:divsChild>
    </w:div>
    <w:div w:id="329869865">
      <w:bodyDiv w:val="1"/>
      <w:marLeft w:val="0"/>
      <w:marRight w:val="0"/>
      <w:marTop w:val="0"/>
      <w:marBottom w:val="0"/>
      <w:divBdr>
        <w:top w:val="none" w:sz="0" w:space="0" w:color="auto"/>
        <w:left w:val="none" w:sz="0" w:space="0" w:color="auto"/>
        <w:bottom w:val="none" w:sz="0" w:space="0" w:color="auto"/>
        <w:right w:val="none" w:sz="0" w:space="0" w:color="auto"/>
      </w:divBdr>
      <w:divsChild>
        <w:div w:id="798186216">
          <w:marLeft w:val="0"/>
          <w:marRight w:val="0"/>
          <w:marTop w:val="0"/>
          <w:marBottom w:val="0"/>
          <w:divBdr>
            <w:top w:val="none" w:sz="0" w:space="0" w:color="auto"/>
            <w:left w:val="none" w:sz="0" w:space="0" w:color="auto"/>
            <w:bottom w:val="none" w:sz="0" w:space="0" w:color="auto"/>
            <w:right w:val="none" w:sz="0" w:space="0" w:color="auto"/>
          </w:divBdr>
        </w:div>
        <w:div w:id="1765030337">
          <w:marLeft w:val="0"/>
          <w:marRight w:val="0"/>
          <w:marTop w:val="0"/>
          <w:marBottom w:val="0"/>
          <w:divBdr>
            <w:top w:val="none" w:sz="0" w:space="0" w:color="auto"/>
            <w:left w:val="none" w:sz="0" w:space="0" w:color="auto"/>
            <w:bottom w:val="none" w:sz="0" w:space="0" w:color="auto"/>
            <w:right w:val="none" w:sz="0" w:space="0" w:color="auto"/>
          </w:divBdr>
        </w:div>
      </w:divsChild>
    </w:div>
    <w:div w:id="329985746">
      <w:bodyDiv w:val="1"/>
      <w:marLeft w:val="0"/>
      <w:marRight w:val="0"/>
      <w:marTop w:val="0"/>
      <w:marBottom w:val="0"/>
      <w:divBdr>
        <w:top w:val="none" w:sz="0" w:space="0" w:color="auto"/>
        <w:left w:val="none" w:sz="0" w:space="0" w:color="auto"/>
        <w:bottom w:val="none" w:sz="0" w:space="0" w:color="auto"/>
        <w:right w:val="none" w:sz="0" w:space="0" w:color="auto"/>
      </w:divBdr>
      <w:divsChild>
        <w:div w:id="1918129375">
          <w:marLeft w:val="0"/>
          <w:marRight w:val="0"/>
          <w:marTop w:val="0"/>
          <w:marBottom w:val="0"/>
          <w:divBdr>
            <w:top w:val="none" w:sz="0" w:space="0" w:color="auto"/>
            <w:left w:val="none" w:sz="0" w:space="0" w:color="auto"/>
            <w:bottom w:val="none" w:sz="0" w:space="0" w:color="auto"/>
            <w:right w:val="none" w:sz="0" w:space="0" w:color="auto"/>
          </w:divBdr>
        </w:div>
      </w:divsChild>
    </w:div>
    <w:div w:id="395588309">
      <w:bodyDiv w:val="1"/>
      <w:marLeft w:val="0"/>
      <w:marRight w:val="0"/>
      <w:marTop w:val="0"/>
      <w:marBottom w:val="0"/>
      <w:divBdr>
        <w:top w:val="none" w:sz="0" w:space="0" w:color="auto"/>
        <w:left w:val="none" w:sz="0" w:space="0" w:color="auto"/>
        <w:bottom w:val="none" w:sz="0" w:space="0" w:color="auto"/>
        <w:right w:val="none" w:sz="0" w:space="0" w:color="auto"/>
      </w:divBdr>
    </w:div>
    <w:div w:id="438336282">
      <w:bodyDiv w:val="1"/>
      <w:marLeft w:val="0"/>
      <w:marRight w:val="0"/>
      <w:marTop w:val="0"/>
      <w:marBottom w:val="0"/>
      <w:divBdr>
        <w:top w:val="none" w:sz="0" w:space="0" w:color="auto"/>
        <w:left w:val="none" w:sz="0" w:space="0" w:color="auto"/>
        <w:bottom w:val="none" w:sz="0" w:space="0" w:color="auto"/>
        <w:right w:val="none" w:sz="0" w:space="0" w:color="auto"/>
      </w:divBdr>
    </w:div>
    <w:div w:id="516969507">
      <w:bodyDiv w:val="1"/>
      <w:marLeft w:val="0"/>
      <w:marRight w:val="0"/>
      <w:marTop w:val="0"/>
      <w:marBottom w:val="0"/>
      <w:divBdr>
        <w:top w:val="none" w:sz="0" w:space="0" w:color="auto"/>
        <w:left w:val="none" w:sz="0" w:space="0" w:color="auto"/>
        <w:bottom w:val="none" w:sz="0" w:space="0" w:color="auto"/>
        <w:right w:val="none" w:sz="0" w:space="0" w:color="auto"/>
      </w:divBdr>
    </w:div>
    <w:div w:id="532353595">
      <w:bodyDiv w:val="1"/>
      <w:marLeft w:val="0"/>
      <w:marRight w:val="0"/>
      <w:marTop w:val="0"/>
      <w:marBottom w:val="0"/>
      <w:divBdr>
        <w:top w:val="none" w:sz="0" w:space="0" w:color="auto"/>
        <w:left w:val="none" w:sz="0" w:space="0" w:color="auto"/>
        <w:bottom w:val="none" w:sz="0" w:space="0" w:color="auto"/>
        <w:right w:val="none" w:sz="0" w:space="0" w:color="auto"/>
      </w:divBdr>
    </w:div>
    <w:div w:id="589462349">
      <w:bodyDiv w:val="1"/>
      <w:marLeft w:val="0"/>
      <w:marRight w:val="0"/>
      <w:marTop w:val="0"/>
      <w:marBottom w:val="0"/>
      <w:divBdr>
        <w:top w:val="none" w:sz="0" w:space="0" w:color="auto"/>
        <w:left w:val="none" w:sz="0" w:space="0" w:color="auto"/>
        <w:bottom w:val="none" w:sz="0" w:space="0" w:color="auto"/>
        <w:right w:val="none" w:sz="0" w:space="0" w:color="auto"/>
      </w:divBdr>
    </w:div>
    <w:div w:id="621302777">
      <w:bodyDiv w:val="1"/>
      <w:marLeft w:val="0"/>
      <w:marRight w:val="0"/>
      <w:marTop w:val="0"/>
      <w:marBottom w:val="0"/>
      <w:divBdr>
        <w:top w:val="none" w:sz="0" w:space="0" w:color="auto"/>
        <w:left w:val="none" w:sz="0" w:space="0" w:color="auto"/>
        <w:bottom w:val="none" w:sz="0" w:space="0" w:color="auto"/>
        <w:right w:val="none" w:sz="0" w:space="0" w:color="auto"/>
      </w:divBdr>
    </w:div>
    <w:div w:id="703022990">
      <w:bodyDiv w:val="1"/>
      <w:marLeft w:val="0"/>
      <w:marRight w:val="0"/>
      <w:marTop w:val="0"/>
      <w:marBottom w:val="0"/>
      <w:divBdr>
        <w:top w:val="none" w:sz="0" w:space="0" w:color="auto"/>
        <w:left w:val="none" w:sz="0" w:space="0" w:color="auto"/>
        <w:bottom w:val="none" w:sz="0" w:space="0" w:color="auto"/>
        <w:right w:val="none" w:sz="0" w:space="0" w:color="auto"/>
      </w:divBdr>
    </w:div>
    <w:div w:id="705057628">
      <w:bodyDiv w:val="1"/>
      <w:marLeft w:val="0"/>
      <w:marRight w:val="0"/>
      <w:marTop w:val="0"/>
      <w:marBottom w:val="0"/>
      <w:divBdr>
        <w:top w:val="none" w:sz="0" w:space="0" w:color="auto"/>
        <w:left w:val="none" w:sz="0" w:space="0" w:color="auto"/>
        <w:bottom w:val="none" w:sz="0" w:space="0" w:color="auto"/>
        <w:right w:val="none" w:sz="0" w:space="0" w:color="auto"/>
      </w:divBdr>
      <w:divsChild>
        <w:div w:id="928654193">
          <w:marLeft w:val="0"/>
          <w:marRight w:val="0"/>
          <w:marTop w:val="0"/>
          <w:marBottom w:val="0"/>
          <w:divBdr>
            <w:top w:val="none" w:sz="0" w:space="0" w:color="auto"/>
            <w:left w:val="none" w:sz="0" w:space="0" w:color="auto"/>
            <w:bottom w:val="none" w:sz="0" w:space="0" w:color="auto"/>
            <w:right w:val="none" w:sz="0" w:space="0" w:color="auto"/>
          </w:divBdr>
        </w:div>
        <w:div w:id="933131213">
          <w:marLeft w:val="0"/>
          <w:marRight w:val="0"/>
          <w:marTop w:val="0"/>
          <w:marBottom w:val="0"/>
          <w:divBdr>
            <w:top w:val="none" w:sz="0" w:space="0" w:color="auto"/>
            <w:left w:val="none" w:sz="0" w:space="0" w:color="auto"/>
            <w:bottom w:val="none" w:sz="0" w:space="0" w:color="auto"/>
            <w:right w:val="none" w:sz="0" w:space="0" w:color="auto"/>
          </w:divBdr>
        </w:div>
      </w:divsChild>
    </w:div>
    <w:div w:id="706219429">
      <w:bodyDiv w:val="1"/>
      <w:marLeft w:val="0"/>
      <w:marRight w:val="0"/>
      <w:marTop w:val="0"/>
      <w:marBottom w:val="0"/>
      <w:divBdr>
        <w:top w:val="none" w:sz="0" w:space="0" w:color="auto"/>
        <w:left w:val="none" w:sz="0" w:space="0" w:color="auto"/>
        <w:bottom w:val="none" w:sz="0" w:space="0" w:color="auto"/>
        <w:right w:val="none" w:sz="0" w:space="0" w:color="auto"/>
      </w:divBdr>
    </w:div>
    <w:div w:id="707412171">
      <w:bodyDiv w:val="1"/>
      <w:marLeft w:val="0"/>
      <w:marRight w:val="0"/>
      <w:marTop w:val="0"/>
      <w:marBottom w:val="0"/>
      <w:divBdr>
        <w:top w:val="none" w:sz="0" w:space="0" w:color="auto"/>
        <w:left w:val="none" w:sz="0" w:space="0" w:color="auto"/>
        <w:bottom w:val="none" w:sz="0" w:space="0" w:color="auto"/>
        <w:right w:val="none" w:sz="0" w:space="0" w:color="auto"/>
      </w:divBdr>
      <w:divsChild>
        <w:div w:id="37167120">
          <w:marLeft w:val="0"/>
          <w:marRight w:val="0"/>
          <w:marTop w:val="0"/>
          <w:marBottom w:val="0"/>
          <w:divBdr>
            <w:top w:val="none" w:sz="0" w:space="0" w:color="auto"/>
            <w:left w:val="none" w:sz="0" w:space="0" w:color="auto"/>
            <w:bottom w:val="none" w:sz="0" w:space="0" w:color="auto"/>
            <w:right w:val="none" w:sz="0" w:space="0" w:color="auto"/>
          </w:divBdr>
          <w:divsChild>
            <w:div w:id="1071854912">
              <w:marLeft w:val="0"/>
              <w:marRight w:val="0"/>
              <w:marTop w:val="0"/>
              <w:marBottom w:val="0"/>
              <w:divBdr>
                <w:top w:val="none" w:sz="0" w:space="0" w:color="auto"/>
                <w:left w:val="none" w:sz="0" w:space="0" w:color="auto"/>
                <w:bottom w:val="none" w:sz="0" w:space="0" w:color="auto"/>
                <w:right w:val="none" w:sz="0" w:space="0" w:color="auto"/>
              </w:divBdr>
            </w:div>
          </w:divsChild>
        </w:div>
        <w:div w:id="132144797">
          <w:marLeft w:val="0"/>
          <w:marRight w:val="0"/>
          <w:marTop w:val="0"/>
          <w:marBottom w:val="0"/>
          <w:divBdr>
            <w:top w:val="none" w:sz="0" w:space="0" w:color="auto"/>
            <w:left w:val="none" w:sz="0" w:space="0" w:color="auto"/>
            <w:bottom w:val="none" w:sz="0" w:space="0" w:color="auto"/>
            <w:right w:val="none" w:sz="0" w:space="0" w:color="auto"/>
          </w:divBdr>
          <w:divsChild>
            <w:div w:id="2056076379">
              <w:marLeft w:val="0"/>
              <w:marRight w:val="0"/>
              <w:marTop w:val="0"/>
              <w:marBottom w:val="0"/>
              <w:divBdr>
                <w:top w:val="none" w:sz="0" w:space="0" w:color="auto"/>
                <w:left w:val="none" w:sz="0" w:space="0" w:color="auto"/>
                <w:bottom w:val="none" w:sz="0" w:space="0" w:color="auto"/>
                <w:right w:val="none" w:sz="0" w:space="0" w:color="auto"/>
              </w:divBdr>
            </w:div>
          </w:divsChild>
        </w:div>
        <w:div w:id="455296578">
          <w:marLeft w:val="0"/>
          <w:marRight w:val="0"/>
          <w:marTop w:val="0"/>
          <w:marBottom w:val="0"/>
          <w:divBdr>
            <w:top w:val="none" w:sz="0" w:space="0" w:color="auto"/>
            <w:left w:val="none" w:sz="0" w:space="0" w:color="auto"/>
            <w:bottom w:val="none" w:sz="0" w:space="0" w:color="auto"/>
            <w:right w:val="none" w:sz="0" w:space="0" w:color="auto"/>
          </w:divBdr>
          <w:divsChild>
            <w:div w:id="1154876617">
              <w:marLeft w:val="0"/>
              <w:marRight w:val="0"/>
              <w:marTop w:val="0"/>
              <w:marBottom w:val="0"/>
              <w:divBdr>
                <w:top w:val="none" w:sz="0" w:space="0" w:color="auto"/>
                <w:left w:val="none" w:sz="0" w:space="0" w:color="auto"/>
                <w:bottom w:val="none" w:sz="0" w:space="0" w:color="auto"/>
                <w:right w:val="none" w:sz="0" w:space="0" w:color="auto"/>
              </w:divBdr>
            </w:div>
          </w:divsChild>
        </w:div>
        <w:div w:id="484200851">
          <w:marLeft w:val="0"/>
          <w:marRight w:val="0"/>
          <w:marTop w:val="0"/>
          <w:marBottom w:val="0"/>
          <w:divBdr>
            <w:top w:val="none" w:sz="0" w:space="0" w:color="auto"/>
            <w:left w:val="none" w:sz="0" w:space="0" w:color="auto"/>
            <w:bottom w:val="none" w:sz="0" w:space="0" w:color="auto"/>
            <w:right w:val="none" w:sz="0" w:space="0" w:color="auto"/>
          </w:divBdr>
          <w:divsChild>
            <w:div w:id="549461812">
              <w:marLeft w:val="0"/>
              <w:marRight w:val="0"/>
              <w:marTop w:val="0"/>
              <w:marBottom w:val="0"/>
              <w:divBdr>
                <w:top w:val="none" w:sz="0" w:space="0" w:color="auto"/>
                <w:left w:val="none" w:sz="0" w:space="0" w:color="auto"/>
                <w:bottom w:val="none" w:sz="0" w:space="0" w:color="auto"/>
                <w:right w:val="none" w:sz="0" w:space="0" w:color="auto"/>
              </w:divBdr>
            </w:div>
          </w:divsChild>
        </w:div>
        <w:div w:id="495994223">
          <w:marLeft w:val="0"/>
          <w:marRight w:val="0"/>
          <w:marTop w:val="0"/>
          <w:marBottom w:val="0"/>
          <w:divBdr>
            <w:top w:val="none" w:sz="0" w:space="0" w:color="auto"/>
            <w:left w:val="none" w:sz="0" w:space="0" w:color="auto"/>
            <w:bottom w:val="none" w:sz="0" w:space="0" w:color="auto"/>
            <w:right w:val="none" w:sz="0" w:space="0" w:color="auto"/>
          </w:divBdr>
          <w:divsChild>
            <w:div w:id="453838239">
              <w:marLeft w:val="0"/>
              <w:marRight w:val="0"/>
              <w:marTop w:val="0"/>
              <w:marBottom w:val="0"/>
              <w:divBdr>
                <w:top w:val="none" w:sz="0" w:space="0" w:color="auto"/>
                <w:left w:val="none" w:sz="0" w:space="0" w:color="auto"/>
                <w:bottom w:val="none" w:sz="0" w:space="0" w:color="auto"/>
                <w:right w:val="none" w:sz="0" w:space="0" w:color="auto"/>
              </w:divBdr>
            </w:div>
          </w:divsChild>
        </w:div>
        <w:div w:id="659188570">
          <w:marLeft w:val="0"/>
          <w:marRight w:val="0"/>
          <w:marTop w:val="0"/>
          <w:marBottom w:val="0"/>
          <w:divBdr>
            <w:top w:val="none" w:sz="0" w:space="0" w:color="auto"/>
            <w:left w:val="none" w:sz="0" w:space="0" w:color="auto"/>
            <w:bottom w:val="none" w:sz="0" w:space="0" w:color="auto"/>
            <w:right w:val="none" w:sz="0" w:space="0" w:color="auto"/>
          </w:divBdr>
          <w:divsChild>
            <w:div w:id="503983745">
              <w:marLeft w:val="0"/>
              <w:marRight w:val="0"/>
              <w:marTop w:val="0"/>
              <w:marBottom w:val="0"/>
              <w:divBdr>
                <w:top w:val="none" w:sz="0" w:space="0" w:color="auto"/>
                <w:left w:val="none" w:sz="0" w:space="0" w:color="auto"/>
                <w:bottom w:val="none" w:sz="0" w:space="0" w:color="auto"/>
                <w:right w:val="none" w:sz="0" w:space="0" w:color="auto"/>
              </w:divBdr>
            </w:div>
          </w:divsChild>
        </w:div>
        <w:div w:id="705908080">
          <w:marLeft w:val="0"/>
          <w:marRight w:val="0"/>
          <w:marTop w:val="0"/>
          <w:marBottom w:val="0"/>
          <w:divBdr>
            <w:top w:val="none" w:sz="0" w:space="0" w:color="auto"/>
            <w:left w:val="none" w:sz="0" w:space="0" w:color="auto"/>
            <w:bottom w:val="none" w:sz="0" w:space="0" w:color="auto"/>
            <w:right w:val="none" w:sz="0" w:space="0" w:color="auto"/>
          </w:divBdr>
          <w:divsChild>
            <w:div w:id="268583425">
              <w:marLeft w:val="0"/>
              <w:marRight w:val="0"/>
              <w:marTop w:val="0"/>
              <w:marBottom w:val="0"/>
              <w:divBdr>
                <w:top w:val="none" w:sz="0" w:space="0" w:color="auto"/>
                <w:left w:val="none" w:sz="0" w:space="0" w:color="auto"/>
                <w:bottom w:val="none" w:sz="0" w:space="0" w:color="auto"/>
                <w:right w:val="none" w:sz="0" w:space="0" w:color="auto"/>
              </w:divBdr>
            </w:div>
          </w:divsChild>
        </w:div>
        <w:div w:id="778724847">
          <w:marLeft w:val="0"/>
          <w:marRight w:val="0"/>
          <w:marTop w:val="0"/>
          <w:marBottom w:val="0"/>
          <w:divBdr>
            <w:top w:val="none" w:sz="0" w:space="0" w:color="auto"/>
            <w:left w:val="none" w:sz="0" w:space="0" w:color="auto"/>
            <w:bottom w:val="none" w:sz="0" w:space="0" w:color="auto"/>
            <w:right w:val="none" w:sz="0" w:space="0" w:color="auto"/>
          </w:divBdr>
          <w:divsChild>
            <w:div w:id="36900226">
              <w:marLeft w:val="0"/>
              <w:marRight w:val="0"/>
              <w:marTop w:val="0"/>
              <w:marBottom w:val="0"/>
              <w:divBdr>
                <w:top w:val="none" w:sz="0" w:space="0" w:color="auto"/>
                <w:left w:val="none" w:sz="0" w:space="0" w:color="auto"/>
                <w:bottom w:val="none" w:sz="0" w:space="0" w:color="auto"/>
                <w:right w:val="none" w:sz="0" w:space="0" w:color="auto"/>
              </w:divBdr>
            </w:div>
          </w:divsChild>
        </w:div>
        <w:div w:id="902451903">
          <w:marLeft w:val="0"/>
          <w:marRight w:val="0"/>
          <w:marTop w:val="0"/>
          <w:marBottom w:val="0"/>
          <w:divBdr>
            <w:top w:val="none" w:sz="0" w:space="0" w:color="auto"/>
            <w:left w:val="none" w:sz="0" w:space="0" w:color="auto"/>
            <w:bottom w:val="none" w:sz="0" w:space="0" w:color="auto"/>
            <w:right w:val="none" w:sz="0" w:space="0" w:color="auto"/>
          </w:divBdr>
          <w:divsChild>
            <w:div w:id="1716388989">
              <w:marLeft w:val="0"/>
              <w:marRight w:val="0"/>
              <w:marTop w:val="0"/>
              <w:marBottom w:val="0"/>
              <w:divBdr>
                <w:top w:val="none" w:sz="0" w:space="0" w:color="auto"/>
                <w:left w:val="none" w:sz="0" w:space="0" w:color="auto"/>
                <w:bottom w:val="none" w:sz="0" w:space="0" w:color="auto"/>
                <w:right w:val="none" w:sz="0" w:space="0" w:color="auto"/>
              </w:divBdr>
            </w:div>
          </w:divsChild>
        </w:div>
        <w:div w:id="1293554556">
          <w:marLeft w:val="0"/>
          <w:marRight w:val="0"/>
          <w:marTop w:val="0"/>
          <w:marBottom w:val="0"/>
          <w:divBdr>
            <w:top w:val="none" w:sz="0" w:space="0" w:color="auto"/>
            <w:left w:val="none" w:sz="0" w:space="0" w:color="auto"/>
            <w:bottom w:val="none" w:sz="0" w:space="0" w:color="auto"/>
            <w:right w:val="none" w:sz="0" w:space="0" w:color="auto"/>
          </w:divBdr>
          <w:divsChild>
            <w:div w:id="1893685770">
              <w:marLeft w:val="0"/>
              <w:marRight w:val="0"/>
              <w:marTop w:val="0"/>
              <w:marBottom w:val="0"/>
              <w:divBdr>
                <w:top w:val="none" w:sz="0" w:space="0" w:color="auto"/>
                <w:left w:val="none" w:sz="0" w:space="0" w:color="auto"/>
                <w:bottom w:val="none" w:sz="0" w:space="0" w:color="auto"/>
                <w:right w:val="none" w:sz="0" w:space="0" w:color="auto"/>
              </w:divBdr>
            </w:div>
          </w:divsChild>
        </w:div>
        <w:div w:id="1461337973">
          <w:marLeft w:val="0"/>
          <w:marRight w:val="0"/>
          <w:marTop w:val="0"/>
          <w:marBottom w:val="0"/>
          <w:divBdr>
            <w:top w:val="none" w:sz="0" w:space="0" w:color="auto"/>
            <w:left w:val="none" w:sz="0" w:space="0" w:color="auto"/>
            <w:bottom w:val="none" w:sz="0" w:space="0" w:color="auto"/>
            <w:right w:val="none" w:sz="0" w:space="0" w:color="auto"/>
          </w:divBdr>
          <w:divsChild>
            <w:div w:id="29957498">
              <w:marLeft w:val="0"/>
              <w:marRight w:val="0"/>
              <w:marTop w:val="0"/>
              <w:marBottom w:val="0"/>
              <w:divBdr>
                <w:top w:val="none" w:sz="0" w:space="0" w:color="auto"/>
                <w:left w:val="none" w:sz="0" w:space="0" w:color="auto"/>
                <w:bottom w:val="none" w:sz="0" w:space="0" w:color="auto"/>
                <w:right w:val="none" w:sz="0" w:space="0" w:color="auto"/>
              </w:divBdr>
            </w:div>
          </w:divsChild>
        </w:div>
        <w:div w:id="1481727450">
          <w:marLeft w:val="0"/>
          <w:marRight w:val="0"/>
          <w:marTop w:val="0"/>
          <w:marBottom w:val="0"/>
          <w:divBdr>
            <w:top w:val="none" w:sz="0" w:space="0" w:color="auto"/>
            <w:left w:val="none" w:sz="0" w:space="0" w:color="auto"/>
            <w:bottom w:val="none" w:sz="0" w:space="0" w:color="auto"/>
            <w:right w:val="none" w:sz="0" w:space="0" w:color="auto"/>
          </w:divBdr>
          <w:divsChild>
            <w:div w:id="54936062">
              <w:marLeft w:val="0"/>
              <w:marRight w:val="0"/>
              <w:marTop w:val="0"/>
              <w:marBottom w:val="0"/>
              <w:divBdr>
                <w:top w:val="none" w:sz="0" w:space="0" w:color="auto"/>
                <w:left w:val="none" w:sz="0" w:space="0" w:color="auto"/>
                <w:bottom w:val="none" w:sz="0" w:space="0" w:color="auto"/>
                <w:right w:val="none" w:sz="0" w:space="0" w:color="auto"/>
              </w:divBdr>
            </w:div>
            <w:div w:id="2132740644">
              <w:marLeft w:val="0"/>
              <w:marRight w:val="0"/>
              <w:marTop w:val="0"/>
              <w:marBottom w:val="0"/>
              <w:divBdr>
                <w:top w:val="none" w:sz="0" w:space="0" w:color="auto"/>
                <w:left w:val="none" w:sz="0" w:space="0" w:color="auto"/>
                <w:bottom w:val="none" w:sz="0" w:space="0" w:color="auto"/>
                <w:right w:val="none" w:sz="0" w:space="0" w:color="auto"/>
              </w:divBdr>
            </w:div>
          </w:divsChild>
        </w:div>
        <w:div w:id="1512406468">
          <w:marLeft w:val="0"/>
          <w:marRight w:val="0"/>
          <w:marTop w:val="0"/>
          <w:marBottom w:val="0"/>
          <w:divBdr>
            <w:top w:val="none" w:sz="0" w:space="0" w:color="auto"/>
            <w:left w:val="none" w:sz="0" w:space="0" w:color="auto"/>
            <w:bottom w:val="none" w:sz="0" w:space="0" w:color="auto"/>
            <w:right w:val="none" w:sz="0" w:space="0" w:color="auto"/>
          </w:divBdr>
          <w:divsChild>
            <w:div w:id="328217713">
              <w:marLeft w:val="0"/>
              <w:marRight w:val="0"/>
              <w:marTop w:val="0"/>
              <w:marBottom w:val="0"/>
              <w:divBdr>
                <w:top w:val="none" w:sz="0" w:space="0" w:color="auto"/>
                <w:left w:val="none" w:sz="0" w:space="0" w:color="auto"/>
                <w:bottom w:val="none" w:sz="0" w:space="0" w:color="auto"/>
                <w:right w:val="none" w:sz="0" w:space="0" w:color="auto"/>
              </w:divBdr>
            </w:div>
          </w:divsChild>
        </w:div>
        <w:div w:id="1593514944">
          <w:marLeft w:val="0"/>
          <w:marRight w:val="0"/>
          <w:marTop w:val="0"/>
          <w:marBottom w:val="0"/>
          <w:divBdr>
            <w:top w:val="none" w:sz="0" w:space="0" w:color="auto"/>
            <w:left w:val="none" w:sz="0" w:space="0" w:color="auto"/>
            <w:bottom w:val="none" w:sz="0" w:space="0" w:color="auto"/>
            <w:right w:val="none" w:sz="0" w:space="0" w:color="auto"/>
          </w:divBdr>
          <w:divsChild>
            <w:div w:id="1787498900">
              <w:marLeft w:val="0"/>
              <w:marRight w:val="0"/>
              <w:marTop w:val="0"/>
              <w:marBottom w:val="0"/>
              <w:divBdr>
                <w:top w:val="none" w:sz="0" w:space="0" w:color="auto"/>
                <w:left w:val="none" w:sz="0" w:space="0" w:color="auto"/>
                <w:bottom w:val="none" w:sz="0" w:space="0" w:color="auto"/>
                <w:right w:val="none" w:sz="0" w:space="0" w:color="auto"/>
              </w:divBdr>
            </w:div>
          </w:divsChild>
        </w:div>
        <w:div w:id="1684168628">
          <w:marLeft w:val="0"/>
          <w:marRight w:val="0"/>
          <w:marTop w:val="0"/>
          <w:marBottom w:val="0"/>
          <w:divBdr>
            <w:top w:val="none" w:sz="0" w:space="0" w:color="auto"/>
            <w:left w:val="none" w:sz="0" w:space="0" w:color="auto"/>
            <w:bottom w:val="none" w:sz="0" w:space="0" w:color="auto"/>
            <w:right w:val="none" w:sz="0" w:space="0" w:color="auto"/>
          </w:divBdr>
          <w:divsChild>
            <w:div w:id="1740908743">
              <w:marLeft w:val="0"/>
              <w:marRight w:val="0"/>
              <w:marTop w:val="0"/>
              <w:marBottom w:val="0"/>
              <w:divBdr>
                <w:top w:val="none" w:sz="0" w:space="0" w:color="auto"/>
                <w:left w:val="none" w:sz="0" w:space="0" w:color="auto"/>
                <w:bottom w:val="none" w:sz="0" w:space="0" w:color="auto"/>
                <w:right w:val="none" w:sz="0" w:space="0" w:color="auto"/>
              </w:divBdr>
            </w:div>
          </w:divsChild>
        </w:div>
        <w:div w:id="1700619107">
          <w:marLeft w:val="0"/>
          <w:marRight w:val="0"/>
          <w:marTop w:val="0"/>
          <w:marBottom w:val="0"/>
          <w:divBdr>
            <w:top w:val="none" w:sz="0" w:space="0" w:color="auto"/>
            <w:left w:val="none" w:sz="0" w:space="0" w:color="auto"/>
            <w:bottom w:val="none" w:sz="0" w:space="0" w:color="auto"/>
            <w:right w:val="none" w:sz="0" w:space="0" w:color="auto"/>
          </w:divBdr>
          <w:divsChild>
            <w:div w:id="366175902">
              <w:marLeft w:val="0"/>
              <w:marRight w:val="0"/>
              <w:marTop w:val="0"/>
              <w:marBottom w:val="0"/>
              <w:divBdr>
                <w:top w:val="none" w:sz="0" w:space="0" w:color="auto"/>
                <w:left w:val="none" w:sz="0" w:space="0" w:color="auto"/>
                <w:bottom w:val="none" w:sz="0" w:space="0" w:color="auto"/>
                <w:right w:val="none" w:sz="0" w:space="0" w:color="auto"/>
              </w:divBdr>
            </w:div>
          </w:divsChild>
        </w:div>
        <w:div w:id="1740784338">
          <w:marLeft w:val="0"/>
          <w:marRight w:val="0"/>
          <w:marTop w:val="0"/>
          <w:marBottom w:val="0"/>
          <w:divBdr>
            <w:top w:val="none" w:sz="0" w:space="0" w:color="auto"/>
            <w:left w:val="none" w:sz="0" w:space="0" w:color="auto"/>
            <w:bottom w:val="none" w:sz="0" w:space="0" w:color="auto"/>
            <w:right w:val="none" w:sz="0" w:space="0" w:color="auto"/>
          </w:divBdr>
          <w:divsChild>
            <w:div w:id="234437525">
              <w:marLeft w:val="0"/>
              <w:marRight w:val="0"/>
              <w:marTop w:val="0"/>
              <w:marBottom w:val="0"/>
              <w:divBdr>
                <w:top w:val="none" w:sz="0" w:space="0" w:color="auto"/>
                <w:left w:val="none" w:sz="0" w:space="0" w:color="auto"/>
                <w:bottom w:val="none" w:sz="0" w:space="0" w:color="auto"/>
                <w:right w:val="none" w:sz="0" w:space="0" w:color="auto"/>
              </w:divBdr>
            </w:div>
          </w:divsChild>
        </w:div>
        <w:div w:id="1918204866">
          <w:marLeft w:val="0"/>
          <w:marRight w:val="0"/>
          <w:marTop w:val="0"/>
          <w:marBottom w:val="0"/>
          <w:divBdr>
            <w:top w:val="none" w:sz="0" w:space="0" w:color="auto"/>
            <w:left w:val="none" w:sz="0" w:space="0" w:color="auto"/>
            <w:bottom w:val="none" w:sz="0" w:space="0" w:color="auto"/>
            <w:right w:val="none" w:sz="0" w:space="0" w:color="auto"/>
          </w:divBdr>
          <w:divsChild>
            <w:div w:id="1075710226">
              <w:marLeft w:val="0"/>
              <w:marRight w:val="0"/>
              <w:marTop w:val="0"/>
              <w:marBottom w:val="0"/>
              <w:divBdr>
                <w:top w:val="none" w:sz="0" w:space="0" w:color="auto"/>
                <w:left w:val="none" w:sz="0" w:space="0" w:color="auto"/>
                <w:bottom w:val="none" w:sz="0" w:space="0" w:color="auto"/>
                <w:right w:val="none" w:sz="0" w:space="0" w:color="auto"/>
              </w:divBdr>
            </w:div>
          </w:divsChild>
        </w:div>
        <w:div w:id="1921253633">
          <w:marLeft w:val="0"/>
          <w:marRight w:val="0"/>
          <w:marTop w:val="0"/>
          <w:marBottom w:val="0"/>
          <w:divBdr>
            <w:top w:val="none" w:sz="0" w:space="0" w:color="auto"/>
            <w:left w:val="none" w:sz="0" w:space="0" w:color="auto"/>
            <w:bottom w:val="none" w:sz="0" w:space="0" w:color="auto"/>
            <w:right w:val="none" w:sz="0" w:space="0" w:color="auto"/>
          </w:divBdr>
          <w:divsChild>
            <w:div w:id="352347740">
              <w:marLeft w:val="0"/>
              <w:marRight w:val="0"/>
              <w:marTop w:val="0"/>
              <w:marBottom w:val="0"/>
              <w:divBdr>
                <w:top w:val="none" w:sz="0" w:space="0" w:color="auto"/>
                <w:left w:val="none" w:sz="0" w:space="0" w:color="auto"/>
                <w:bottom w:val="none" w:sz="0" w:space="0" w:color="auto"/>
                <w:right w:val="none" w:sz="0" w:space="0" w:color="auto"/>
              </w:divBdr>
            </w:div>
          </w:divsChild>
        </w:div>
        <w:div w:id="1954557687">
          <w:marLeft w:val="0"/>
          <w:marRight w:val="0"/>
          <w:marTop w:val="0"/>
          <w:marBottom w:val="0"/>
          <w:divBdr>
            <w:top w:val="none" w:sz="0" w:space="0" w:color="auto"/>
            <w:left w:val="none" w:sz="0" w:space="0" w:color="auto"/>
            <w:bottom w:val="none" w:sz="0" w:space="0" w:color="auto"/>
            <w:right w:val="none" w:sz="0" w:space="0" w:color="auto"/>
          </w:divBdr>
          <w:divsChild>
            <w:div w:id="1227497284">
              <w:marLeft w:val="0"/>
              <w:marRight w:val="0"/>
              <w:marTop w:val="0"/>
              <w:marBottom w:val="0"/>
              <w:divBdr>
                <w:top w:val="none" w:sz="0" w:space="0" w:color="auto"/>
                <w:left w:val="none" w:sz="0" w:space="0" w:color="auto"/>
                <w:bottom w:val="none" w:sz="0" w:space="0" w:color="auto"/>
                <w:right w:val="none" w:sz="0" w:space="0" w:color="auto"/>
              </w:divBdr>
            </w:div>
          </w:divsChild>
        </w:div>
        <w:div w:id="1990010307">
          <w:marLeft w:val="0"/>
          <w:marRight w:val="0"/>
          <w:marTop w:val="0"/>
          <w:marBottom w:val="0"/>
          <w:divBdr>
            <w:top w:val="none" w:sz="0" w:space="0" w:color="auto"/>
            <w:left w:val="none" w:sz="0" w:space="0" w:color="auto"/>
            <w:bottom w:val="none" w:sz="0" w:space="0" w:color="auto"/>
            <w:right w:val="none" w:sz="0" w:space="0" w:color="auto"/>
          </w:divBdr>
          <w:divsChild>
            <w:div w:id="2099255431">
              <w:marLeft w:val="0"/>
              <w:marRight w:val="0"/>
              <w:marTop w:val="0"/>
              <w:marBottom w:val="0"/>
              <w:divBdr>
                <w:top w:val="none" w:sz="0" w:space="0" w:color="auto"/>
                <w:left w:val="none" w:sz="0" w:space="0" w:color="auto"/>
                <w:bottom w:val="none" w:sz="0" w:space="0" w:color="auto"/>
                <w:right w:val="none" w:sz="0" w:space="0" w:color="auto"/>
              </w:divBdr>
            </w:div>
          </w:divsChild>
        </w:div>
        <w:div w:id="2097241023">
          <w:marLeft w:val="0"/>
          <w:marRight w:val="0"/>
          <w:marTop w:val="0"/>
          <w:marBottom w:val="0"/>
          <w:divBdr>
            <w:top w:val="none" w:sz="0" w:space="0" w:color="auto"/>
            <w:left w:val="none" w:sz="0" w:space="0" w:color="auto"/>
            <w:bottom w:val="none" w:sz="0" w:space="0" w:color="auto"/>
            <w:right w:val="none" w:sz="0" w:space="0" w:color="auto"/>
          </w:divBdr>
          <w:divsChild>
            <w:div w:id="1286037049">
              <w:marLeft w:val="0"/>
              <w:marRight w:val="0"/>
              <w:marTop w:val="0"/>
              <w:marBottom w:val="0"/>
              <w:divBdr>
                <w:top w:val="none" w:sz="0" w:space="0" w:color="auto"/>
                <w:left w:val="none" w:sz="0" w:space="0" w:color="auto"/>
                <w:bottom w:val="none" w:sz="0" w:space="0" w:color="auto"/>
                <w:right w:val="none" w:sz="0" w:space="0" w:color="auto"/>
              </w:divBdr>
            </w:div>
            <w:div w:id="14073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1852">
      <w:bodyDiv w:val="1"/>
      <w:marLeft w:val="0"/>
      <w:marRight w:val="0"/>
      <w:marTop w:val="0"/>
      <w:marBottom w:val="0"/>
      <w:divBdr>
        <w:top w:val="none" w:sz="0" w:space="0" w:color="auto"/>
        <w:left w:val="none" w:sz="0" w:space="0" w:color="auto"/>
        <w:bottom w:val="none" w:sz="0" w:space="0" w:color="auto"/>
        <w:right w:val="none" w:sz="0" w:space="0" w:color="auto"/>
      </w:divBdr>
    </w:div>
    <w:div w:id="769666901">
      <w:bodyDiv w:val="1"/>
      <w:marLeft w:val="0"/>
      <w:marRight w:val="0"/>
      <w:marTop w:val="0"/>
      <w:marBottom w:val="0"/>
      <w:divBdr>
        <w:top w:val="none" w:sz="0" w:space="0" w:color="auto"/>
        <w:left w:val="none" w:sz="0" w:space="0" w:color="auto"/>
        <w:bottom w:val="none" w:sz="0" w:space="0" w:color="auto"/>
        <w:right w:val="none" w:sz="0" w:space="0" w:color="auto"/>
      </w:divBdr>
    </w:div>
    <w:div w:id="833838843">
      <w:bodyDiv w:val="1"/>
      <w:marLeft w:val="0"/>
      <w:marRight w:val="0"/>
      <w:marTop w:val="0"/>
      <w:marBottom w:val="0"/>
      <w:divBdr>
        <w:top w:val="none" w:sz="0" w:space="0" w:color="auto"/>
        <w:left w:val="none" w:sz="0" w:space="0" w:color="auto"/>
        <w:bottom w:val="none" w:sz="0" w:space="0" w:color="auto"/>
        <w:right w:val="none" w:sz="0" w:space="0" w:color="auto"/>
      </w:divBdr>
      <w:divsChild>
        <w:div w:id="1075394329">
          <w:marLeft w:val="0"/>
          <w:marRight w:val="0"/>
          <w:marTop w:val="0"/>
          <w:marBottom w:val="0"/>
          <w:divBdr>
            <w:top w:val="none" w:sz="0" w:space="0" w:color="auto"/>
            <w:left w:val="none" w:sz="0" w:space="0" w:color="auto"/>
            <w:bottom w:val="none" w:sz="0" w:space="0" w:color="auto"/>
            <w:right w:val="none" w:sz="0" w:space="0" w:color="auto"/>
          </w:divBdr>
        </w:div>
        <w:div w:id="1556702441">
          <w:marLeft w:val="0"/>
          <w:marRight w:val="0"/>
          <w:marTop w:val="0"/>
          <w:marBottom w:val="0"/>
          <w:divBdr>
            <w:top w:val="none" w:sz="0" w:space="0" w:color="auto"/>
            <w:left w:val="none" w:sz="0" w:space="0" w:color="auto"/>
            <w:bottom w:val="none" w:sz="0" w:space="0" w:color="auto"/>
            <w:right w:val="none" w:sz="0" w:space="0" w:color="auto"/>
          </w:divBdr>
        </w:div>
        <w:div w:id="1704789874">
          <w:marLeft w:val="0"/>
          <w:marRight w:val="0"/>
          <w:marTop w:val="0"/>
          <w:marBottom w:val="0"/>
          <w:divBdr>
            <w:top w:val="none" w:sz="0" w:space="0" w:color="auto"/>
            <w:left w:val="none" w:sz="0" w:space="0" w:color="auto"/>
            <w:bottom w:val="none" w:sz="0" w:space="0" w:color="auto"/>
            <w:right w:val="none" w:sz="0" w:space="0" w:color="auto"/>
          </w:divBdr>
        </w:div>
        <w:div w:id="1794396631">
          <w:marLeft w:val="0"/>
          <w:marRight w:val="0"/>
          <w:marTop w:val="0"/>
          <w:marBottom w:val="0"/>
          <w:divBdr>
            <w:top w:val="none" w:sz="0" w:space="0" w:color="auto"/>
            <w:left w:val="none" w:sz="0" w:space="0" w:color="auto"/>
            <w:bottom w:val="none" w:sz="0" w:space="0" w:color="auto"/>
            <w:right w:val="none" w:sz="0" w:space="0" w:color="auto"/>
          </w:divBdr>
        </w:div>
      </w:divsChild>
    </w:div>
    <w:div w:id="996810297">
      <w:bodyDiv w:val="1"/>
      <w:marLeft w:val="0"/>
      <w:marRight w:val="0"/>
      <w:marTop w:val="0"/>
      <w:marBottom w:val="0"/>
      <w:divBdr>
        <w:top w:val="none" w:sz="0" w:space="0" w:color="auto"/>
        <w:left w:val="none" w:sz="0" w:space="0" w:color="auto"/>
        <w:bottom w:val="none" w:sz="0" w:space="0" w:color="auto"/>
        <w:right w:val="none" w:sz="0" w:space="0" w:color="auto"/>
      </w:divBdr>
    </w:div>
    <w:div w:id="1053769738">
      <w:marLeft w:val="0"/>
      <w:marRight w:val="0"/>
      <w:marTop w:val="0"/>
      <w:marBottom w:val="0"/>
      <w:divBdr>
        <w:top w:val="none" w:sz="0" w:space="0" w:color="auto"/>
        <w:left w:val="none" w:sz="0" w:space="0" w:color="auto"/>
        <w:bottom w:val="none" w:sz="0" w:space="0" w:color="auto"/>
        <w:right w:val="none" w:sz="0" w:space="0" w:color="auto"/>
      </w:divBdr>
    </w:div>
    <w:div w:id="1066419851">
      <w:bodyDiv w:val="1"/>
      <w:marLeft w:val="0"/>
      <w:marRight w:val="0"/>
      <w:marTop w:val="0"/>
      <w:marBottom w:val="0"/>
      <w:divBdr>
        <w:top w:val="none" w:sz="0" w:space="0" w:color="auto"/>
        <w:left w:val="none" w:sz="0" w:space="0" w:color="auto"/>
        <w:bottom w:val="none" w:sz="0" w:space="0" w:color="auto"/>
        <w:right w:val="none" w:sz="0" w:space="0" w:color="auto"/>
      </w:divBdr>
    </w:div>
    <w:div w:id="1144814289">
      <w:bodyDiv w:val="1"/>
      <w:marLeft w:val="0"/>
      <w:marRight w:val="0"/>
      <w:marTop w:val="0"/>
      <w:marBottom w:val="0"/>
      <w:divBdr>
        <w:top w:val="none" w:sz="0" w:space="0" w:color="auto"/>
        <w:left w:val="none" w:sz="0" w:space="0" w:color="auto"/>
        <w:bottom w:val="none" w:sz="0" w:space="0" w:color="auto"/>
        <w:right w:val="none" w:sz="0" w:space="0" w:color="auto"/>
      </w:divBdr>
      <w:divsChild>
        <w:div w:id="123157437">
          <w:marLeft w:val="0"/>
          <w:marRight w:val="0"/>
          <w:marTop w:val="0"/>
          <w:marBottom w:val="0"/>
          <w:divBdr>
            <w:top w:val="none" w:sz="0" w:space="0" w:color="auto"/>
            <w:left w:val="none" w:sz="0" w:space="0" w:color="auto"/>
            <w:bottom w:val="none" w:sz="0" w:space="0" w:color="auto"/>
            <w:right w:val="none" w:sz="0" w:space="0" w:color="auto"/>
          </w:divBdr>
        </w:div>
        <w:div w:id="1495415073">
          <w:marLeft w:val="0"/>
          <w:marRight w:val="0"/>
          <w:marTop w:val="0"/>
          <w:marBottom w:val="0"/>
          <w:divBdr>
            <w:top w:val="none" w:sz="0" w:space="0" w:color="auto"/>
            <w:left w:val="none" w:sz="0" w:space="0" w:color="auto"/>
            <w:bottom w:val="none" w:sz="0" w:space="0" w:color="auto"/>
            <w:right w:val="none" w:sz="0" w:space="0" w:color="auto"/>
          </w:divBdr>
        </w:div>
      </w:divsChild>
    </w:div>
    <w:div w:id="1151213654">
      <w:bodyDiv w:val="1"/>
      <w:marLeft w:val="0"/>
      <w:marRight w:val="0"/>
      <w:marTop w:val="0"/>
      <w:marBottom w:val="0"/>
      <w:divBdr>
        <w:top w:val="none" w:sz="0" w:space="0" w:color="auto"/>
        <w:left w:val="none" w:sz="0" w:space="0" w:color="auto"/>
        <w:bottom w:val="none" w:sz="0" w:space="0" w:color="auto"/>
        <w:right w:val="none" w:sz="0" w:space="0" w:color="auto"/>
      </w:divBdr>
    </w:div>
    <w:div w:id="1170826002">
      <w:bodyDiv w:val="1"/>
      <w:marLeft w:val="0"/>
      <w:marRight w:val="0"/>
      <w:marTop w:val="0"/>
      <w:marBottom w:val="0"/>
      <w:divBdr>
        <w:top w:val="none" w:sz="0" w:space="0" w:color="auto"/>
        <w:left w:val="none" w:sz="0" w:space="0" w:color="auto"/>
        <w:bottom w:val="none" w:sz="0" w:space="0" w:color="auto"/>
        <w:right w:val="none" w:sz="0" w:space="0" w:color="auto"/>
      </w:divBdr>
    </w:div>
    <w:div w:id="1243029534">
      <w:bodyDiv w:val="1"/>
      <w:marLeft w:val="0"/>
      <w:marRight w:val="0"/>
      <w:marTop w:val="0"/>
      <w:marBottom w:val="0"/>
      <w:divBdr>
        <w:top w:val="none" w:sz="0" w:space="0" w:color="auto"/>
        <w:left w:val="none" w:sz="0" w:space="0" w:color="auto"/>
        <w:bottom w:val="none" w:sz="0" w:space="0" w:color="auto"/>
        <w:right w:val="none" w:sz="0" w:space="0" w:color="auto"/>
      </w:divBdr>
    </w:div>
    <w:div w:id="1257638228">
      <w:bodyDiv w:val="1"/>
      <w:marLeft w:val="0"/>
      <w:marRight w:val="0"/>
      <w:marTop w:val="0"/>
      <w:marBottom w:val="0"/>
      <w:divBdr>
        <w:top w:val="none" w:sz="0" w:space="0" w:color="auto"/>
        <w:left w:val="none" w:sz="0" w:space="0" w:color="auto"/>
        <w:bottom w:val="none" w:sz="0" w:space="0" w:color="auto"/>
        <w:right w:val="none" w:sz="0" w:space="0" w:color="auto"/>
      </w:divBdr>
    </w:div>
    <w:div w:id="1263414896">
      <w:bodyDiv w:val="1"/>
      <w:marLeft w:val="0"/>
      <w:marRight w:val="0"/>
      <w:marTop w:val="0"/>
      <w:marBottom w:val="0"/>
      <w:divBdr>
        <w:top w:val="none" w:sz="0" w:space="0" w:color="auto"/>
        <w:left w:val="none" w:sz="0" w:space="0" w:color="auto"/>
        <w:bottom w:val="none" w:sz="0" w:space="0" w:color="auto"/>
        <w:right w:val="none" w:sz="0" w:space="0" w:color="auto"/>
      </w:divBdr>
      <w:divsChild>
        <w:div w:id="972709200">
          <w:marLeft w:val="0"/>
          <w:marRight w:val="0"/>
          <w:marTop w:val="0"/>
          <w:marBottom w:val="0"/>
          <w:divBdr>
            <w:top w:val="none" w:sz="0" w:space="0" w:color="auto"/>
            <w:left w:val="none" w:sz="0" w:space="0" w:color="auto"/>
            <w:bottom w:val="none" w:sz="0" w:space="0" w:color="auto"/>
            <w:right w:val="none" w:sz="0" w:space="0" w:color="auto"/>
          </w:divBdr>
        </w:div>
        <w:div w:id="1820921599">
          <w:marLeft w:val="0"/>
          <w:marRight w:val="0"/>
          <w:marTop w:val="0"/>
          <w:marBottom w:val="0"/>
          <w:divBdr>
            <w:top w:val="none" w:sz="0" w:space="0" w:color="auto"/>
            <w:left w:val="none" w:sz="0" w:space="0" w:color="auto"/>
            <w:bottom w:val="none" w:sz="0" w:space="0" w:color="auto"/>
            <w:right w:val="none" w:sz="0" w:space="0" w:color="auto"/>
          </w:divBdr>
        </w:div>
      </w:divsChild>
    </w:div>
    <w:div w:id="1331984072">
      <w:bodyDiv w:val="1"/>
      <w:marLeft w:val="0"/>
      <w:marRight w:val="0"/>
      <w:marTop w:val="0"/>
      <w:marBottom w:val="0"/>
      <w:divBdr>
        <w:top w:val="none" w:sz="0" w:space="0" w:color="auto"/>
        <w:left w:val="none" w:sz="0" w:space="0" w:color="auto"/>
        <w:bottom w:val="none" w:sz="0" w:space="0" w:color="auto"/>
        <w:right w:val="none" w:sz="0" w:space="0" w:color="auto"/>
      </w:divBdr>
      <w:divsChild>
        <w:div w:id="1935086008">
          <w:marLeft w:val="0"/>
          <w:marRight w:val="0"/>
          <w:marTop w:val="0"/>
          <w:marBottom w:val="0"/>
          <w:divBdr>
            <w:top w:val="none" w:sz="0" w:space="0" w:color="auto"/>
            <w:left w:val="none" w:sz="0" w:space="0" w:color="auto"/>
            <w:bottom w:val="none" w:sz="0" w:space="0" w:color="auto"/>
            <w:right w:val="none" w:sz="0" w:space="0" w:color="auto"/>
          </w:divBdr>
        </w:div>
      </w:divsChild>
    </w:div>
    <w:div w:id="1341002627">
      <w:bodyDiv w:val="1"/>
      <w:marLeft w:val="0"/>
      <w:marRight w:val="0"/>
      <w:marTop w:val="0"/>
      <w:marBottom w:val="0"/>
      <w:divBdr>
        <w:top w:val="none" w:sz="0" w:space="0" w:color="auto"/>
        <w:left w:val="none" w:sz="0" w:space="0" w:color="auto"/>
        <w:bottom w:val="none" w:sz="0" w:space="0" w:color="auto"/>
        <w:right w:val="none" w:sz="0" w:space="0" w:color="auto"/>
      </w:divBdr>
    </w:div>
    <w:div w:id="1345015253">
      <w:bodyDiv w:val="1"/>
      <w:marLeft w:val="0"/>
      <w:marRight w:val="0"/>
      <w:marTop w:val="0"/>
      <w:marBottom w:val="0"/>
      <w:divBdr>
        <w:top w:val="none" w:sz="0" w:space="0" w:color="auto"/>
        <w:left w:val="none" w:sz="0" w:space="0" w:color="auto"/>
        <w:bottom w:val="none" w:sz="0" w:space="0" w:color="auto"/>
        <w:right w:val="none" w:sz="0" w:space="0" w:color="auto"/>
      </w:divBdr>
    </w:div>
    <w:div w:id="1377513269">
      <w:bodyDiv w:val="1"/>
      <w:marLeft w:val="0"/>
      <w:marRight w:val="0"/>
      <w:marTop w:val="0"/>
      <w:marBottom w:val="0"/>
      <w:divBdr>
        <w:top w:val="none" w:sz="0" w:space="0" w:color="auto"/>
        <w:left w:val="none" w:sz="0" w:space="0" w:color="auto"/>
        <w:bottom w:val="none" w:sz="0" w:space="0" w:color="auto"/>
        <w:right w:val="none" w:sz="0" w:space="0" w:color="auto"/>
      </w:divBdr>
    </w:div>
    <w:div w:id="1414474074">
      <w:bodyDiv w:val="1"/>
      <w:marLeft w:val="0"/>
      <w:marRight w:val="0"/>
      <w:marTop w:val="0"/>
      <w:marBottom w:val="0"/>
      <w:divBdr>
        <w:top w:val="none" w:sz="0" w:space="0" w:color="auto"/>
        <w:left w:val="none" w:sz="0" w:space="0" w:color="auto"/>
        <w:bottom w:val="none" w:sz="0" w:space="0" w:color="auto"/>
        <w:right w:val="none" w:sz="0" w:space="0" w:color="auto"/>
      </w:divBdr>
    </w:div>
    <w:div w:id="1568950702">
      <w:bodyDiv w:val="1"/>
      <w:marLeft w:val="0"/>
      <w:marRight w:val="0"/>
      <w:marTop w:val="0"/>
      <w:marBottom w:val="0"/>
      <w:divBdr>
        <w:top w:val="none" w:sz="0" w:space="0" w:color="auto"/>
        <w:left w:val="none" w:sz="0" w:space="0" w:color="auto"/>
        <w:bottom w:val="none" w:sz="0" w:space="0" w:color="auto"/>
        <w:right w:val="none" w:sz="0" w:space="0" w:color="auto"/>
      </w:divBdr>
    </w:div>
    <w:div w:id="1622802931">
      <w:bodyDiv w:val="1"/>
      <w:marLeft w:val="0"/>
      <w:marRight w:val="0"/>
      <w:marTop w:val="0"/>
      <w:marBottom w:val="0"/>
      <w:divBdr>
        <w:top w:val="none" w:sz="0" w:space="0" w:color="auto"/>
        <w:left w:val="none" w:sz="0" w:space="0" w:color="auto"/>
        <w:bottom w:val="none" w:sz="0" w:space="0" w:color="auto"/>
        <w:right w:val="none" w:sz="0" w:space="0" w:color="auto"/>
      </w:divBdr>
    </w:div>
    <w:div w:id="1631085507">
      <w:bodyDiv w:val="1"/>
      <w:marLeft w:val="0"/>
      <w:marRight w:val="0"/>
      <w:marTop w:val="0"/>
      <w:marBottom w:val="0"/>
      <w:divBdr>
        <w:top w:val="none" w:sz="0" w:space="0" w:color="auto"/>
        <w:left w:val="none" w:sz="0" w:space="0" w:color="auto"/>
        <w:bottom w:val="none" w:sz="0" w:space="0" w:color="auto"/>
        <w:right w:val="none" w:sz="0" w:space="0" w:color="auto"/>
      </w:divBdr>
    </w:div>
    <w:div w:id="1655719300">
      <w:bodyDiv w:val="1"/>
      <w:marLeft w:val="0"/>
      <w:marRight w:val="0"/>
      <w:marTop w:val="0"/>
      <w:marBottom w:val="0"/>
      <w:divBdr>
        <w:top w:val="none" w:sz="0" w:space="0" w:color="auto"/>
        <w:left w:val="none" w:sz="0" w:space="0" w:color="auto"/>
        <w:bottom w:val="none" w:sz="0" w:space="0" w:color="auto"/>
        <w:right w:val="none" w:sz="0" w:space="0" w:color="auto"/>
      </w:divBdr>
    </w:div>
    <w:div w:id="1719893542">
      <w:bodyDiv w:val="1"/>
      <w:marLeft w:val="0"/>
      <w:marRight w:val="0"/>
      <w:marTop w:val="0"/>
      <w:marBottom w:val="0"/>
      <w:divBdr>
        <w:top w:val="none" w:sz="0" w:space="0" w:color="auto"/>
        <w:left w:val="none" w:sz="0" w:space="0" w:color="auto"/>
        <w:bottom w:val="none" w:sz="0" w:space="0" w:color="auto"/>
        <w:right w:val="none" w:sz="0" w:space="0" w:color="auto"/>
      </w:divBdr>
    </w:div>
    <w:div w:id="1788617386">
      <w:bodyDiv w:val="1"/>
      <w:marLeft w:val="0"/>
      <w:marRight w:val="0"/>
      <w:marTop w:val="0"/>
      <w:marBottom w:val="0"/>
      <w:divBdr>
        <w:top w:val="none" w:sz="0" w:space="0" w:color="auto"/>
        <w:left w:val="none" w:sz="0" w:space="0" w:color="auto"/>
        <w:bottom w:val="none" w:sz="0" w:space="0" w:color="auto"/>
        <w:right w:val="none" w:sz="0" w:space="0" w:color="auto"/>
      </w:divBdr>
    </w:div>
    <w:div w:id="1797719264">
      <w:bodyDiv w:val="1"/>
      <w:marLeft w:val="0"/>
      <w:marRight w:val="0"/>
      <w:marTop w:val="0"/>
      <w:marBottom w:val="0"/>
      <w:divBdr>
        <w:top w:val="none" w:sz="0" w:space="0" w:color="auto"/>
        <w:left w:val="none" w:sz="0" w:space="0" w:color="auto"/>
        <w:bottom w:val="none" w:sz="0" w:space="0" w:color="auto"/>
        <w:right w:val="none" w:sz="0" w:space="0" w:color="auto"/>
      </w:divBdr>
    </w:div>
    <w:div w:id="1801416185">
      <w:bodyDiv w:val="1"/>
      <w:marLeft w:val="0"/>
      <w:marRight w:val="0"/>
      <w:marTop w:val="0"/>
      <w:marBottom w:val="0"/>
      <w:divBdr>
        <w:top w:val="none" w:sz="0" w:space="0" w:color="auto"/>
        <w:left w:val="none" w:sz="0" w:space="0" w:color="auto"/>
        <w:bottom w:val="none" w:sz="0" w:space="0" w:color="auto"/>
        <w:right w:val="none" w:sz="0" w:space="0" w:color="auto"/>
      </w:divBdr>
    </w:div>
    <w:div w:id="1851724533">
      <w:bodyDiv w:val="1"/>
      <w:marLeft w:val="0"/>
      <w:marRight w:val="0"/>
      <w:marTop w:val="0"/>
      <w:marBottom w:val="0"/>
      <w:divBdr>
        <w:top w:val="none" w:sz="0" w:space="0" w:color="auto"/>
        <w:left w:val="none" w:sz="0" w:space="0" w:color="auto"/>
        <w:bottom w:val="none" w:sz="0" w:space="0" w:color="auto"/>
        <w:right w:val="none" w:sz="0" w:space="0" w:color="auto"/>
      </w:divBdr>
    </w:div>
    <w:div w:id="1904483779">
      <w:bodyDiv w:val="1"/>
      <w:marLeft w:val="0"/>
      <w:marRight w:val="0"/>
      <w:marTop w:val="0"/>
      <w:marBottom w:val="0"/>
      <w:divBdr>
        <w:top w:val="none" w:sz="0" w:space="0" w:color="auto"/>
        <w:left w:val="none" w:sz="0" w:space="0" w:color="auto"/>
        <w:bottom w:val="none" w:sz="0" w:space="0" w:color="auto"/>
        <w:right w:val="none" w:sz="0" w:space="0" w:color="auto"/>
      </w:divBdr>
    </w:div>
    <w:div w:id="1913732085">
      <w:bodyDiv w:val="1"/>
      <w:marLeft w:val="0"/>
      <w:marRight w:val="0"/>
      <w:marTop w:val="0"/>
      <w:marBottom w:val="0"/>
      <w:divBdr>
        <w:top w:val="none" w:sz="0" w:space="0" w:color="auto"/>
        <w:left w:val="none" w:sz="0" w:space="0" w:color="auto"/>
        <w:bottom w:val="none" w:sz="0" w:space="0" w:color="auto"/>
        <w:right w:val="none" w:sz="0" w:space="0" w:color="auto"/>
      </w:divBdr>
      <w:divsChild>
        <w:div w:id="1249584791">
          <w:marLeft w:val="0"/>
          <w:marRight w:val="0"/>
          <w:marTop w:val="0"/>
          <w:marBottom w:val="0"/>
          <w:divBdr>
            <w:top w:val="none" w:sz="0" w:space="0" w:color="auto"/>
            <w:left w:val="none" w:sz="0" w:space="0" w:color="auto"/>
            <w:bottom w:val="none" w:sz="0" w:space="0" w:color="auto"/>
            <w:right w:val="none" w:sz="0" w:space="0" w:color="auto"/>
          </w:divBdr>
        </w:div>
      </w:divsChild>
    </w:div>
    <w:div w:id="2009287016">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92310513">
      <w:bodyDiv w:val="1"/>
      <w:marLeft w:val="0"/>
      <w:marRight w:val="0"/>
      <w:marTop w:val="0"/>
      <w:marBottom w:val="0"/>
      <w:divBdr>
        <w:top w:val="none" w:sz="0" w:space="0" w:color="auto"/>
        <w:left w:val="none" w:sz="0" w:space="0" w:color="auto"/>
        <w:bottom w:val="none" w:sz="0" w:space="0" w:color="auto"/>
        <w:right w:val="none" w:sz="0" w:space="0" w:color="auto"/>
      </w:divBdr>
    </w:div>
    <w:div w:id="2100447542">
      <w:bodyDiv w:val="1"/>
      <w:marLeft w:val="0"/>
      <w:marRight w:val="0"/>
      <w:marTop w:val="0"/>
      <w:marBottom w:val="0"/>
      <w:divBdr>
        <w:top w:val="none" w:sz="0" w:space="0" w:color="auto"/>
        <w:left w:val="none" w:sz="0" w:space="0" w:color="auto"/>
        <w:bottom w:val="none" w:sz="0" w:space="0" w:color="auto"/>
        <w:right w:val="none" w:sz="0" w:space="0" w:color="auto"/>
      </w:divBdr>
    </w:div>
    <w:div w:id="2102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tstalk.melbournewater.com.au/maribyrnong-mitigation" TargetMode="External"/><Relationship Id="rId21" Type="http://schemas.openxmlformats.org/officeDocument/2006/relationships/image" Target="media/image10.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6.png"/><Relationship Id="rId6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eader" Target="header1.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footer" Target="footer2.xml"/><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1.png"/><Relationship Id="rId66" Type="http://schemas.openxmlformats.org/officeDocument/2006/relationships/hyperlink" Target="https://letstalk.melbournewater.com.au/maribyrnong-river-flood-review" TargetMode="External"/><Relationship Id="rId74" Type="http://schemas.microsoft.com/office/2019/05/relationships/documenttasks" Target="documenttasks/documenttasks1.xml"/><Relationship Id="rId5" Type="http://schemas.openxmlformats.org/officeDocument/2006/relationships/customXml" Target="../customXml/item5.xml"/><Relationship Id="rId61" Type="http://schemas.openxmlformats.org/officeDocument/2006/relationships/image" Target="media/image44.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letstalk.melbournewater.com.au/maribyrnong-river-flood-model/flood-mitigation-study/evaluation-criteria" TargetMode="External"/><Relationship Id="rId30" Type="http://schemas.openxmlformats.org/officeDocument/2006/relationships/footer" Target="footer1.xml"/><Relationship Id="rId35" Type="http://schemas.openxmlformats.org/officeDocument/2006/relationships/image" Target="media/image20.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hyperlink" Target="https://letstalk.melbournewater.com.au/maribyrnong-river-flood-model/flood-mitigation-study" TargetMode="External"/><Relationship Id="rId8" Type="http://schemas.openxmlformats.org/officeDocument/2006/relationships/settings" Target="settings.xml"/><Relationship Id="rId51" Type="http://schemas.openxmlformats.org/officeDocument/2006/relationships/image" Target="media/image35.pn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8.png"/><Relationship Id="rId38" Type="http://schemas.openxmlformats.org/officeDocument/2006/relationships/hyperlink" Target="https://letstalk.melbournewater.com.au/maribyrnong-river-flood-model/flood-mitigation-study/community-partnership-panels" TargetMode="External"/><Relationship Id="rId46" Type="http://schemas.openxmlformats.org/officeDocument/2006/relationships/image" Target="media/image30.png"/><Relationship Id="rId59" Type="http://schemas.openxmlformats.org/officeDocument/2006/relationships/image" Target="media/image42.png"/><Relationship Id="rId67" Type="http://schemas.openxmlformats.org/officeDocument/2006/relationships/image" Target="media/image49.png"/><Relationship Id="rId20" Type="http://schemas.openxmlformats.org/officeDocument/2006/relationships/image" Target="media/image9.png"/><Relationship Id="rId41" Type="http://schemas.openxmlformats.org/officeDocument/2006/relationships/image" Target="media/image25.png"/><Relationship Id="rId54" Type="http://schemas.openxmlformats.org/officeDocument/2006/relationships/hyperlink" Target="https://aus01.safelinks.protection.outlook.com/?url=http%3A%2F%2Fmelbournewater.com.au%2Fabout-us%2Fwhat-we-do%2Fnews%2Fmelbourne-water-statement-response-victorian-ombudsman-report&amp;data=05%7C02%7CYaniv.Brayer%40melbournewater.com.au%7Ca35d095c55964c3703c508de84702eae%7Cfe26127b78ee42c7803e4d67c0488cf9%7C0%7C0%7C639093814705395038%7CUnknown%7CTWFpbGZsb3d8eyJFbXB0eU1hcGkiOnRydWUsIlYiOiIwLjAuMDAwMCIsIlAiOiJXaW4zMiIsIkFOIjoiTWFpbCIsIldUIjoyfQ%3D%3D%7C0%7C%7C%7C&amp;sdata=CAIxNOtn%2B8J%2FtOs%2Fxq5DR6cUWjpFIaFM6%2FHuHyiqsN4%3D&amp;reserved=0" TargetMode="External"/><Relationship Id="rId62" Type="http://schemas.openxmlformats.org/officeDocument/2006/relationships/image" Target="media/image45.png"/><Relationship Id="rId70" Type="http://schemas.openxmlformats.org/officeDocument/2006/relationships/hyperlink" Target="https://letstalk.melbournewater.com.au/maribyrnong-river-flood-model/flood-mitigation-study/phase-2-feedback-survey"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letstalk.melbournewater.com.au/maribyrnong-river-flood-model/flood-mitigation-study/long-list" TargetMode="External"/><Relationship Id="rId36" Type="http://schemas.openxmlformats.org/officeDocument/2006/relationships/image" Target="media/image21.jpeg"/><Relationship Id="rId49" Type="http://schemas.openxmlformats.org/officeDocument/2006/relationships/image" Target="media/image33.png"/><Relationship Id="rId57" Type="http://schemas.openxmlformats.org/officeDocument/2006/relationships/image" Target="media/image40.png"/><Relationship Id="rId10" Type="http://schemas.openxmlformats.org/officeDocument/2006/relationships/footnotes" Target="footnotes.xml"/><Relationship Id="rId31" Type="http://schemas.openxmlformats.org/officeDocument/2006/relationships/header" Target="header2.xml"/><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png"/><Relationship Id="rId39" Type="http://schemas.openxmlformats.org/officeDocument/2006/relationships/image" Target="media/image23.png"/><Relationship Id="rId34" Type="http://schemas.openxmlformats.org/officeDocument/2006/relationships/image" Target="media/image19.jpeg"/><Relationship Id="rId50" Type="http://schemas.openxmlformats.org/officeDocument/2006/relationships/image" Target="media/image34.png"/><Relationship Id="rId55" Type="http://schemas.openxmlformats.org/officeDocument/2006/relationships/image" Target="media/image38.png"/><Relationship Id="rId7" Type="http://schemas.openxmlformats.org/officeDocument/2006/relationships/styles" Target="styles.xml"/><Relationship Id="rId71" Type="http://schemas.openxmlformats.org/officeDocument/2006/relationships/hyperlink" Target="mailto:enquiry@melbournewater.com.a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Agenda.dotx" TargetMode="External"/></Relationships>
</file>

<file path=word/documenttasks/documenttasks1.xml><?xml version="1.0" encoding="utf-8"?>
<t:Tasks xmlns:t="http://schemas.microsoft.com/office/tasks/2019/documenttasks" xmlns:oel="http://schemas.microsoft.com/office/2019/extlst">
  <t:Task id="{73718888-AC35-435C-80A0-FC37B6916E0A}">
    <t:Anchor>
      <t:Comment id="337063482"/>
    </t:Anchor>
    <t:History>
      <t:Event id="{73985F43-BA90-4E9D-BF21-613C1E5AEB69}" time="2023-01-31T23:03:53.485Z">
        <t:Attribution userId="S::olivia.tattam@melbournewater.com.au::680cd69b-213e-472f-89a5-555e406f9a3a" userProvider="AD" userName="Olivia Tattam"/>
        <t:Anchor>
          <t:Comment id="337063482"/>
        </t:Anchor>
        <t:Create/>
      </t:Event>
      <t:Event id="{1612D742-5040-4575-B1CD-79C529E6DC8D}" time="2023-01-31T23:03:53.485Z">
        <t:Attribution userId="S::olivia.tattam@melbournewater.com.au::680cd69b-213e-472f-89a5-555e406f9a3a" userProvider="AD" userName="Olivia Tattam"/>
        <t:Anchor>
          <t:Comment id="337063482"/>
        </t:Anchor>
        <t:Assign userId="S::Yaniv.Brayer@melbournewater.com.au::75469c9c-40a6-42d5-9e60-6d7c99440a77" userProvider="AD" userName="Yaniv Brayer"/>
      </t:Event>
      <t:Event id="{A3110C7E-99DD-4B53-A8F5-DE3516702A1F}" time="2023-01-31T23:03:53.485Z">
        <t:Attribution userId="S::olivia.tattam@melbournewater.com.au::680cd69b-213e-472f-89a5-555e406f9a3a" userProvider="AD" userName="Olivia Tattam"/>
        <t:Anchor>
          <t:Comment id="337063482"/>
        </t:Anchor>
        <t:SetTitle title="@Yaniv Brayer - can you check collateral that I got this right - thanks"/>
      </t:Event>
    </t:History>
  </t:Task>
  <t:Task id="{F390C601-3219-4365-A616-E900C65E16D7}">
    <t:Anchor>
      <t:Comment id="1686534353"/>
    </t:Anchor>
    <t:History>
      <t:Event id="{77024FB8-B8D7-46D1-9B7A-AD522A8E0E3B}" time="2024-11-24T23:39:31.503Z">
        <t:Attribution userId="S::yaniv.brayer@melbournewater.com.au::75469c9c-40a6-42d5-9e60-6d7c99440a77" userProvider="AD" userName="Yaniv Brayer"/>
        <t:Anchor>
          <t:Comment id="1686534353"/>
        </t:Anchor>
        <t:Create/>
      </t:Event>
      <t:Event id="{5440579C-CE4F-441C-9E30-9BB44DCC292D}" time="2024-11-24T23:39:31.503Z">
        <t:Attribution userId="S::yaniv.brayer@melbournewater.com.au::75469c9c-40a6-42d5-9e60-6d7c99440a77" userProvider="AD" userName="Yaniv Brayer"/>
        <t:Anchor>
          <t:Comment id="1686534353"/>
        </t:Anchor>
        <t:Assign userId="S::Kellie.Routledge@melbournewater.com.au::8f3bebd0-d785-4674-8131-47f8317421cf" userProvider="AD" userName="Kellie Routledge"/>
      </t:Event>
      <t:Event id="{A7E5702A-BD04-4F23-86EC-D68DB4C4B69C}" time="2024-11-24T23:39:31.503Z">
        <t:Attribution userId="S::yaniv.brayer@melbournewater.com.au::75469c9c-40a6-42d5-9e60-6d7c99440a77" userProvider="AD" userName="Yaniv Brayer"/>
        <t:Anchor>
          <t:Comment id="1686534353"/>
        </t:Anchor>
        <t:SetTitle title="@Kellie Routledge @Kat Hawkins"/>
      </t:Event>
    </t:History>
  </t:Task>
</t:Task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16f1a-4959-4c1d-9595-bda860a73c1b">
      <Terms xmlns="http://schemas.microsoft.com/office/infopath/2007/PartnerControls"/>
    </lcf76f155ced4ddcb4097134ff3c332f>
    <TaxCatchAll xmlns="bdb2234c-9099-4c91-a417-fe82465b23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8F597AE32EC84BAC2B620097756B60" ma:contentTypeVersion="13" ma:contentTypeDescription="Create a new document." ma:contentTypeScope="" ma:versionID="ee7b041b570b783586d418e56b24743c">
  <xsd:schema xmlns:xsd="http://www.w3.org/2001/XMLSchema" xmlns:xs="http://www.w3.org/2001/XMLSchema" xmlns:p="http://schemas.microsoft.com/office/2006/metadata/properties" xmlns:ns2="ff516f1a-4959-4c1d-9595-bda860a73c1b" xmlns:ns3="bdb2234c-9099-4c91-a417-fe82465b239e" targetNamespace="http://schemas.microsoft.com/office/2006/metadata/properties" ma:root="true" ma:fieldsID="8e135745ae876bf5de54653d92f7949c" ns2:_="" ns3:_="">
    <xsd:import namespace="ff516f1a-4959-4c1d-9595-bda860a73c1b"/>
    <xsd:import namespace="bdb2234c-9099-4c91-a417-fe82465b23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16f1a-4959-4c1d-9595-bda860a73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2234c-9099-4c91-a417-fe82465b23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a7d375-2f4e-4865-9e2d-8c6963f751d6}" ma:internalName="TaxCatchAll" ma:showField="CatchAllData" ma:web="bdb2234c-9099-4c91-a417-fe82465b23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FE6C17-5D8F-4D15-9C09-CFD370EC293C}">
  <ds:schemaRefs>
    <ds:schemaRef ds:uri="http://schemas.microsoft.com/office/2006/documentManagement/types"/>
    <ds:schemaRef ds:uri="http://purl.org/dc/dcmitype/"/>
    <ds:schemaRef ds:uri="http://www.w3.org/XML/1998/namespace"/>
    <ds:schemaRef ds:uri="http://purl.org/dc/elements/1.1/"/>
    <ds:schemaRef ds:uri="http://purl.org/dc/terms/"/>
    <ds:schemaRef ds:uri="http://schemas.microsoft.com/office/2006/metadata/properties"/>
    <ds:schemaRef ds:uri="ff516f1a-4959-4c1d-9595-bda860a73c1b"/>
    <ds:schemaRef ds:uri="http://schemas.microsoft.com/office/infopath/2007/PartnerControls"/>
    <ds:schemaRef ds:uri="http://schemas.openxmlformats.org/package/2006/metadata/core-properties"/>
    <ds:schemaRef ds:uri="bdb2234c-9099-4c91-a417-fe82465b239e"/>
  </ds:schemaRefs>
</ds:datastoreItem>
</file>

<file path=customXml/itemProps2.xml><?xml version="1.0" encoding="utf-8"?>
<ds:datastoreItem xmlns:ds="http://schemas.openxmlformats.org/officeDocument/2006/customXml" ds:itemID="{7AE91BDF-DB45-4F29-9968-D57D8FC00D6F}">
  <ds:schemaRefs>
    <ds:schemaRef ds:uri="http://schemas.microsoft.com/sharepoint/v3/contenttype/forms"/>
  </ds:schemaRefs>
</ds:datastoreItem>
</file>

<file path=customXml/itemProps3.xml><?xml version="1.0" encoding="utf-8"?>
<ds:datastoreItem xmlns:ds="http://schemas.openxmlformats.org/officeDocument/2006/customXml" ds:itemID="{B37F9A4C-FA6C-43EC-81DA-62EAA9138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16f1a-4959-4c1d-9595-bda860a73c1b"/>
    <ds:schemaRef ds:uri="bdb2234c-9099-4c91-a417-fe82465b2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9DF470-8DAA-4865-A455-343188B5F809}">
  <ds:schemaRefs>
    <ds:schemaRef ds:uri="http://www.w3.org/2001/XMLSchema"/>
  </ds:schemaRefs>
</ds:datastoreItem>
</file>

<file path=customXml/itemProps5.xml><?xml version="1.0" encoding="utf-8"?>
<ds:datastoreItem xmlns:ds="http://schemas.openxmlformats.org/officeDocument/2006/customXml" ds:itemID="{DD668EAA-FC61-4A48-95BA-3DEDB2070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MW Agenda.dotx</Template>
  <TotalTime>1</TotalTime>
  <Pages>30</Pages>
  <Words>6466</Words>
  <Characters>35822</Characters>
  <Application>Microsoft Office Word</Application>
  <DocSecurity>0</DocSecurity>
  <Lines>968</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41878</CharactersWithSpaces>
  <SharedDoc>false</SharedDoc>
  <HLinks>
    <vt:vector size="54" baseType="variant">
      <vt:variant>
        <vt:i4>65633</vt:i4>
      </vt:variant>
      <vt:variant>
        <vt:i4>51</vt:i4>
      </vt:variant>
      <vt:variant>
        <vt:i4>0</vt:i4>
      </vt:variant>
      <vt:variant>
        <vt:i4>5</vt:i4>
      </vt:variant>
      <vt:variant>
        <vt:lpwstr>mailto:enquiry@melbournewater.com.au</vt:lpwstr>
      </vt:variant>
      <vt:variant>
        <vt:lpwstr/>
      </vt:variant>
      <vt:variant>
        <vt:i4>8192104</vt:i4>
      </vt:variant>
      <vt:variant>
        <vt:i4>48</vt:i4>
      </vt:variant>
      <vt:variant>
        <vt:i4>0</vt:i4>
      </vt:variant>
      <vt:variant>
        <vt:i4>5</vt:i4>
      </vt:variant>
      <vt:variant>
        <vt:lpwstr>https://letstalk.melbournewater.com.au/maribyrnong-river-flood-model/flood-mitigation-study/phase-2-feedback-survey</vt:lpwstr>
      </vt:variant>
      <vt:variant>
        <vt:lpwstr/>
      </vt:variant>
      <vt:variant>
        <vt:i4>2490491</vt:i4>
      </vt:variant>
      <vt:variant>
        <vt:i4>45</vt:i4>
      </vt:variant>
      <vt:variant>
        <vt:i4>0</vt:i4>
      </vt:variant>
      <vt:variant>
        <vt:i4>5</vt:i4>
      </vt:variant>
      <vt:variant>
        <vt:lpwstr>https://letstalk.melbournewater.com.au/maribyrnong-river-flood-model/flood-mitigation-study</vt:lpwstr>
      </vt:variant>
      <vt:variant>
        <vt:lpwstr/>
      </vt:variant>
      <vt:variant>
        <vt:i4>1507356</vt:i4>
      </vt:variant>
      <vt:variant>
        <vt:i4>42</vt:i4>
      </vt:variant>
      <vt:variant>
        <vt:i4>0</vt:i4>
      </vt:variant>
      <vt:variant>
        <vt:i4>5</vt:i4>
      </vt:variant>
      <vt:variant>
        <vt:lpwstr>https://letstalk.melbournewater.com.au/maribyrnong-river-flood-review</vt:lpwstr>
      </vt:variant>
      <vt:variant>
        <vt:lpwstr/>
      </vt:variant>
      <vt:variant>
        <vt:i4>6946859</vt:i4>
      </vt:variant>
      <vt:variant>
        <vt:i4>30</vt:i4>
      </vt:variant>
      <vt:variant>
        <vt:i4>0</vt:i4>
      </vt:variant>
      <vt:variant>
        <vt:i4>5</vt:i4>
      </vt:variant>
      <vt:variant>
        <vt:lpwstr>https://aus01.safelinks.protection.outlook.com/?url=http%3A%2F%2Fmelbournewater.com.au%2Fabout-us%2Fwhat-we-do%2Fnews%2Fmelbourne-water-statement-response-victorian-ombudsman-report&amp;data=05%7C02%7CYaniv.Brayer%40melbournewater.com.au%7Ca35d095c55964c3703c508de84702eae%7Cfe26127b78ee42c7803e4d67c0488cf9%7C0%7C0%7C639093814705395038%7CUnknown%7CTWFpbGZsb3d8eyJFbXB0eU1hcGkiOnRydWUsIlYiOiIwLjAuMDAwMCIsIlAiOiJXaW4zMiIsIkFOIjoiTWFpbCIsIldUIjoyfQ%3D%3D%7C0%7C%7C%7C&amp;sdata=CAIxNOtn%2B8J%2FtOs%2Fxq5DR6cUWjpFIaFM6%2FHuHyiqsN4%3D&amp;reserved=0</vt:lpwstr>
      </vt:variant>
      <vt:variant>
        <vt:lpwstr/>
      </vt:variant>
      <vt:variant>
        <vt:i4>786461</vt:i4>
      </vt:variant>
      <vt:variant>
        <vt:i4>15</vt:i4>
      </vt:variant>
      <vt:variant>
        <vt:i4>0</vt:i4>
      </vt:variant>
      <vt:variant>
        <vt:i4>5</vt:i4>
      </vt:variant>
      <vt:variant>
        <vt:lpwstr>https://letstalk.melbournewater.com.au/maribyrnong-river-flood-model/flood-mitigation-study/community-partnership-panels</vt:lpwstr>
      </vt:variant>
      <vt:variant>
        <vt:lpwstr/>
      </vt:variant>
      <vt:variant>
        <vt:i4>1966148</vt:i4>
      </vt:variant>
      <vt:variant>
        <vt:i4>6</vt:i4>
      </vt:variant>
      <vt:variant>
        <vt:i4>0</vt:i4>
      </vt:variant>
      <vt:variant>
        <vt:i4>5</vt:i4>
      </vt:variant>
      <vt:variant>
        <vt:lpwstr>https://letstalk.melbournewater.com.au/maribyrnong-river-flood-model/flood-mitigation-study/long-list</vt:lpwstr>
      </vt:variant>
      <vt:variant>
        <vt:lpwstr/>
      </vt:variant>
      <vt:variant>
        <vt:i4>7536689</vt:i4>
      </vt:variant>
      <vt:variant>
        <vt:i4>3</vt:i4>
      </vt:variant>
      <vt:variant>
        <vt:i4>0</vt:i4>
      </vt:variant>
      <vt:variant>
        <vt:i4>5</vt:i4>
      </vt:variant>
      <vt:variant>
        <vt:lpwstr>https://letstalk.melbournewater.com.au/maribyrnong-river-flood-model/flood-mitigation-study/evaluation-criteria</vt:lpwstr>
      </vt:variant>
      <vt:variant>
        <vt:lpwstr/>
      </vt:variant>
      <vt:variant>
        <vt:i4>1179664</vt:i4>
      </vt:variant>
      <vt:variant>
        <vt:i4>0</vt:i4>
      </vt:variant>
      <vt:variant>
        <vt:i4>0</vt:i4>
      </vt:variant>
      <vt:variant>
        <vt:i4>5</vt:i4>
      </vt:variant>
      <vt:variant>
        <vt:lpwstr>http://letstalk.melbournewater.com.au/maribyrnong-mitigation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Gleeson</dc:creator>
  <cp:keywords/>
  <cp:lastModifiedBy>Sarah Komatsu</cp:lastModifiedBy>
  <cp:revision>2</cp:revision>
  <cp:lastPrinted>2026-03-10T04:31:00Z</cp:lastPrinted>
  <dcterms:created xsi:type="dcterms:W3CDTF">2026-03-18T00:57:00Z</dcterms:created>
  <dcterms:modified xsi:type="dcterms:W3CDTF">2026-03-18T00:57:00Z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0x0101004B8F597AE32EC84BAC2B620097756B60</vt:lpwstr>
  </property>
  <property fmtid="{D5CDD505-2E9C-101B-9397-08002B2CF9AE}" pid="5" name="MediaServiceImageTags">
    <vt:lpwstr/>
  </property>
  <property fmtid="{D5CDD505-2E9C-101B-9397-08002B2CF9AE}" pid="6" name="MSIP_Label_8d1a0ea4-6344-45fe-bd17-9bfc2ab6afb4_Enabled">
    <vt:lpwstr>true</vt:lpwstr>
  </property>
  <property fmtid="{D5CDD505-2E9C-101B-9397-08002B2CF9AE}" pid="7" name="MSIP_Label_8d1a0ea4-6344-45fe-bd17-9bfc2ab6afb4_SetDate">
    <vt:lpwstr>2024-08-06T05:27:42Z</vt:lpwstr>
  </property>
  <property fmtid="{D5CDD505-2E9C-101B-9397-08002B2CF9AE}" pid="8" name="MSIP_Label_8d1a0ea4-6344-45fe-bd17-9bfc2ab6afb4_Method">
    <vt:lpwstr>Standard</vt:lpwstr>
  </property>
  <property fmtid="{D5CDD505-2E9C-101B-9397-08002B2CF9AE}" pid="9" name="MSIP_Label_8d1a0ea4-6344-45fe-bd17-9bfc2ab6afb4_Name">
    <vt:lpwstr>OFFICIAL</vt:lpwstr>
  </property>
  <property fmtid="{D5CDD505-2E9C-101B-9397-08002B2CF9AE}" pid="10" name="MSIP_Label_8d1a0ea4-6344-45fe-bd17-9bfc2ab6afb4_SiteId">
    <vt:lpwstr>fe26127b-78ee-42c7-803e-4d67c0488cf9</vt:lpwstr>
  </property>
  <property fmtid="{D5CDD505-2E9C-101B-9397-08002B2CF9AE}" pid="11" name="MSIP_Label_8d1a0ea4-6344-45fe-bd17-9bfc2ab6afb4_ActionId">
    <vt:lpwstr>3b241440-edcd-4de6-af6f-16dd5635dd77</vt:lpwstr>
  </property>
  <property fmtid="{D5CDD505-2E9C-101B-9397-08002B2CF9AE}" pid="12" name="MSIP_Label_8d1a0ea4-6344-45fe-bd17-9bfc2ab6afb4_ContentBits">
    <vt:lpwstr>1</vt:lpwstr>
  </property>
  <property fmtid="{D5CDD505-2E9C-101B-9397-08002B2CF9AE}" pid="13" name="MSIP_Label_4c52bb78-b785-4d5a-8181-ae732e0da257_Enabled">
    <vt:lpwstr>true</vt:lpwstr>
  </property>
  <property fmtid="{D5CDD505-2E9C-101B-9397-08002B2CF9AE}" pid="14" name="MSIP_Label_4c52bb78-b785-4d5a-8181-ae732e0da257_SetDate">
    <vt:lpwstr>2025-04-02T04:26:38Z</vt:lpwstr>
  </property>
  <property fmtid="{D5CDD505-2E9C-101B-9397-08002B2CF9AE}" pid="15" name="MSIP_Label_4c52bb78-b785-4d5a-8181-ae732e0da257_Method">
    <vt:lpwstr>Privileged</vt:lpwstr>
  </property>
  <property fmtid="{D5CDD505-2E9C-101B-9397-08002B2CF9AE}" pid="16" name="MSIP_Label_4c52bb78-b785-4d5a-8181-ae732e0da257_Name">
    <vt:lpwstr>4c52bb78-b785-4d5a-8181-ae732e0da257</vt:lpwstr>
  </property>
  <property fmtid="{D5CDD505-2E9C-101B-9397-08002B2CF9AE}" pid="17" name="MSIP_Label_4c52bb78-b785-4d5a-8181-ae732e0da257_SiteId">
    <vt:lpwstr>37247798-f42c-42fd-8a37-d49c7128d36b</vt:lpwstr>
  </property>
  <property fmtid="{D5CDD505-2E9C-101B-9397-08002B2CF9AE}" pid="18" name="MSIP_Label_4c52bb78-b785-4d5a-8181-ae732e0da257_ActionId">
    <vt:lpwstr>8138beaf-d35e-4ba7-98d9-7cad7d1f4737</vt:lpwstr>
  </property>
  <property fmtid="{D5CDD505-2E9C-101B-9397-08002B2CF9AE}" pid="19" name="MSIP_Label_4c52bb78-b785-4d5a-8181-ae732e0da257_ContentBits">
    <vt:lpwstr>0</vt:lpwstr>
  </property>
  <property fmtid="{D5CDD505-2E9C-101B-9397-08002B2CF9AE}" pid="20" name="Folder_Number">
    <vt:lpwstr/>
  </property>
  <property fmtid="{D5CDD505-2E9C-101B-9397-08002B2CF9AE}" pid="21" name="Folder_Code">
    <vt:lpwstr/>
  </property>
  <property fmtid="{D5CDD505-2E9C-101B-9397-08002B2CF9AE}" pid="22" name="Folder_Name">
    <vt:lpwstr/>
  </property>
  <property fmtid="{D5CDD505-2E9C-101B-9397-08002B2CF9AE}" pid="23" name="Folder_Description">
    <vt:lpwstr/>
  </property>
  <property fmtid="{D5CDD505-2E9C-101B-9397-08002B2CF9AE}" pid="24" name="/Folder_Name/">
    <vt:lpwstr/>
  </property>
  <property fmtid="{D5CDD505-2E9C-101B-9397-08002B2CF9AE}" pid="25" name="/Folder_Description/">
    <vt:lpwstr/>
  </property>
  <property fmtid="{D5CDD505-2E9C-101B-9397-08002B2CF9AE}" pid="26" name="Folder_Version">
    <vt:lpwstr/>
  </property>
  <property fmtid="{D5CDD505-2E9C-101B-9397-08002B2CF9AE}" pid="27" name="Folder_VersionSeq">
    <vt:lpwstr/>
  </property>
  <property fmtid="{D5CDD505-2E9C-101B-9397-08002B2CF9AE}" pid="28" name="Folder_Manager">
    <vt:lpwstr/>
  </property>
  <property fmtid="{D5CDD505-2E9C-101B-9397-08002B2CF9AE}" pid="29" name="Folder_ManagerDesc">
    <vt:lpwstr/>
  </property>
  <property fmtid="{D5CDD505-2E9C-101B-9397-08002B2CF9AE}" pid="30" name="Folder_Storage">
    <vt:lpwstr/>
  </property>
  <property fmtid="{D5CDD505-2E9C-101B-9397-08002B2CF9AE}" pid="31" name="Folder_StorageDesc">
    <vt:lpwstr/>
  </property>
  <property fmtid="{D5CDD505-2E9C-101B-9397-08002B2CF9AE}" pid="32" name="Folder_Creator">
    <vt:lpwstr/>
  </property>
  <property fmtid="{D5CDD505-2E9C-101B-9397-08002B2CF9AE}" pid="33" name="Folder_CreatorDesc">
    <vt:lpwstr/>
  </property>
  <property fmtid="{D5CDD505-2E9C-101B-9397-08002B2CF9AE}" pid="34" name="Folder_CreateDate">
    <vt:lpwstr/>
  </property>
  <property fmtid="{D5CDD505-2E9C-101B-9397-08002B2CF9AE}" pid="35" name="Folder_Updater">
    <vt:lpwstr/>
  </property>
  <property fmtid="{D5CDD505-2E9C-101B-9397-08002B2CF9AE}" pid="36" name="Folder_UpdaterDesc">
    <vt:lpwstr/>
  </property>
  <property fmtid="{D5CDD505-2E9C-101B-9397-08002B2CF9AE}" pid="37" name="Folder_UpdateDate">
    <vt:lpwstr/>
  </property>
  <property fmtid="{D5CDD505-2E9C-101B-9397-08002B2CF9AE}" pid="38" name="Document_Number">
    <vt:lpwstr/>
  </property>
  <property fmtid="{D5CDD505-2E9C-101B-9397-08002B2CF9AE}" pid="39" name="Document_Name">
    <vt:lpwstr/>
  </property>
  <property fmtid="{D5CDD505-2E9C-101B-9397-08002B2CF9AE}" pid="40" name="Document_FileName">
    <vt:lpwstr/>
  </property>
  <property fmtid="{D5CDD505-2E9C-101B-9397-08002B2CF9AE}" pid="41" name="Document_Version">
    <vt:lpwstr/>
  </property>
  <property fmtid="{D5CDD505-2E9C-101B-9397-08002B2CF9AE}" pid="42" name="Document_VersionSeq">
    <vt:lpwstr/>
  </property>
  <property fmtid="{D5CDD505-2E9C-101B-9397-08002B2CF9AE}" pid="43" name="Document_Creator">
    <vt:lpwstr/>
  </property>
  <property fmtid="{D5CDD505-2E9C-101B-9397-08002B2CF9AE}" pid="44" name="Document_CreatorDesc">
    <vt:lpwstr/>
  </property>
  <property fmtid="{D5CDD505-2E9C-101B-9397-08002B2CF9AE}" pid="45" name="Document_CreateDate">
    <vt:lpwstr/>
  </property>
  <property fmtid="{D5CDD505-2E9C-101B-9397-08002B2CF9AE}" pid="46" name="Document_Updater">
    <vt:lpwstr/>
  </property>
  <property fmtid="{D5CDD505-2E9C-101B-9397-08002B2CF9AE}" pid="47" name="Document_UpdaterDesc">
    <vt:lpwstr/>
  </property>
  <property fmtid="{D5CDD505-2E9C-101B-9397-08002B2CF9AE}" pid="48" name="Document_UpdateDate">
    <vt:lpwstr/>
  </property>
  <property fmtid="{D5CDD505-2E9C-101B-9397-08002B2CF9AE}" pid="49" name="Document_Size">
    <vt:lpwstr/>
  </property>
  <property fmtid="{D5CDD505-2E9C-101B-9397-08002B2CF9AE}" pid="50" name="Document_Storage">
    <vt:lpwstr/>
  </property>
  <property fmtid="{D5CDD505-2E9C-101B-9397-08002B2CF9AE}" pid="51" name="Document_StorageDesc">
    <vt:lpwstr/>
  </property>
  <property fmtid="{D5CDD505-2E9C-101B-9397-08002B2CF9AE}" pid="52" name="Document_Department">
    <vt:lpwstr/>
  </property>
  <property fmtid="{D5CDD505-2E9C-101B-9397-08002B2CF9AE}" pid="53" name="Document_DepartmentDesc">
    <vt:lpwstr/>
  </property>
</Properties>
</file>